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1AD1" w:rsidRPr="00EE7B8A" w:rsidRDefault="00000000" w:rsidP="00CE123B">
      <w:pPr>
        <w:pStyle w:val="Heading1"/>
        <w:rPr>
          <w:sz w:val="22"/>
          <w:szCs w:val="22"/>
          <w:u w:val="none"/>
        </w:rPr>
        <w:sectPr w:rsidR="00D91AD1" w:rsidRPr="00EE7B8A" w:rsidSect="00B536B0">
          <w:footerReference w:type="default" r:id="rId8"/>
          <w:type w:val="continuous"/>
          <w:pgSz w:w="12240" w:h="15840" w:code="1"/>
          <w:pgMar w:top="720" w:right="720" w:bottom="720" w:left="1152" w:header="720" w:footer="720" w:gutter="0"/>
          <w:cols w:space="720"/>
          <w:docGrid w:linePitch="326"/>
        </w:sectPr>
      </w:pPr>
      <w:bookmarkStart w:id="0" w:name="_Toc126328173"/>
      <w:bookmarkStart w:id="1" w:name="_Toc126328152"/>
      <w:bookmarkStart w:id="2" w:name="_Toc126328036"/>
      <w:bookmarkStart w:id="3" w:name="_Toc126224331"/>
      <w:bookmarkStart w:id="4" w:name="_Toc126156103"/>
      <w:bookmarkStart w:id="5" w:name="_Toc126155353"/>
      <w:bookmarkStart w:id="6" w:name="_Toc126155337"/>
      <w:bookmarkStart w:id="7" w:name="_Toc127899276"/>
      <w:r>
        <w:rPr>
          <w:noProof/>
          <w:lang w:eastAsia="zh-TW"/>
        </w:rPr>
        <w:pict>
          <v:line id="Straight Connector 3" o:spid="_x0000_s2051"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85pt,-36pt" to="-8.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"/>
        </w:pict>
      </w:r>
      <w:r>
        <w:rPr>
          <w:noProof/>
          <w:lang w:eastAsia="zh-TW"/>
        </w:rPr>
        <w:pict>
          <v:shapetype id="_x0000_t202" coordsize="21600,21600" o:spt="202" path="m,l,21600r21600,l21600,xe">
            <v:stroke joinstyle="miter"/>
            <v:path gradientshapeok="t" o:connecttype="rect"/>
          </v:shapetype>
          <v:shape id="Text Box 1" o:spid="_x0000_s2050" type="#_x0000_t202" style="position:absolute;left:0;text-align:left;margin-left:-42pt;margin-top:-36pt;width:117.4pt;height:76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" filled="f" stroked="f">
            <v:textbox>
              <w:txbxContent>
                <w:p w:rsidR="000C7D5E" w:rsidRDefault="000C7D5E" w:rsidP="00070D8B">
                  <w:pPr>
                    <w:spacing w:line="480" w:lineRule="auto"/>
                    <w:rPr>
                      <w:rFonts w:ascii="Tms Rmn" w:hAnsi="Tms Rmn"/>
                      <w:b/>
                      <w:bCs/>
                      <w:snapToGrid w:val="0"/>
                    </w:rPr>
                  </w:pPr>
                </w:p>
                <w:p w:rsidR="000C7D5E" w:rsidRDefault="000C7D5E" w:rsidP="00070D8B">
                  <w:pPr>
                    <w:spacing w:line="480" w:lineRule="auto"/>
                    <w:rPr>
                      <w:rFonts w:ascii="Tms Rmn" w:hAnsi="Tms Rmn"/>
                      <w:b/>
                      <w:bCs/>
                      <w:snapToGrid w:val="0"/>
                    </w:rPr>
                  </w:pPr>
                </w:p>
                <w:p w:rsidR="000C7D5E" w:rsidRPr="00F81F27" w:rsidRDefault="000C7D5E" w:rsidP="00070D8B">
                  <w:pPr>
                    <w:spacing w:line="480" w:lineRule="auto"/>
                    <w:rPr>
                      <w:rFonts w:ascii="Tms Rmn" w:hAnsi="Tms Rmn"/>
                      <w:b/>
                      <w:bCs/>
                      <w:snapToGrid w:val="0"/>
                    </w:rPr>
                  </w:pPr>
                  <w:r>
                    <w:rPr>
                      <w:rFonts w:ascii="Tms Rmn" w:hAnsi="Tms Rmn"/>
                      <w:b/>
                      <w:bCs/>
                      <w:noProof/>
                      <w:lang w:eastAsia="zh-TW"/>
                    </w:rPr>
                    <w:drawing>
                      <wp:inline distT="0" distB="0" distL="0" distR="0">
                        <wp:extent cx="1168400" cy="1168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a:ln>
                                  <a:noFill/>
                                </a:ln>
                              </pic:spPr>
                            </pic:pic>
                          </a:graphicData>
                        </a:graphic>
                      </wp:inline>
                    </w:drawing>
                  </w:r>
                </w:p>
                <w:p w:rsidR="000C7D5E" w:rsidRPr="000A4D16" w:rsidRDefault="000C7D5E" w:rsidP="00070D8B">
                  <w:pPr>
                    <w:spacing w:line="480" w:lineRule="auto"/>
                    <w:rPr>
                      <w:b/>
                      <w:bCs/>
                      <w:sz w:val="22"/>
                      <w:szCs w:val="22"/>
                    </w:rPr>
                  </w:pPr>
                </w:p>
                <w:p w:rsidR="000C7D5E" w:rsidRPr="000A4D16" w:rsidRDefault="000C7D5E" w:rsidP="00070D8B">
                  <w:pPr>
                    <w:rPr>
                      <w:rFonts w:ascii="Californian FB" w:hAnsi="Californian FB"/>
                      <w:b/>
                      <w:bCs/>
                      <w:i/>
                      <w:iCs/>
                      <w:sz w:val="22"/>
                      <w:szCs w:val="22"/>
                    </w:rPr>
                  </w:pPr>
                </w:p>
                <w:p w:rsidR="000C7D5E" w:rsidRPr="000A4D16" w:rsidRDefault="000C7D5E" w:rsidP="002F47B0">
                  <w:pPr>
                    <w:rPr>
                      <w:rFonts w:ascii="Californian FB" w:hAnsi="Californian FB"/>
                      <w:b/>
                      <w:bCs/>
                      <w:sz w:val="22"/>
                      <w:szCs w:val="22"/>
                    </w:rPr>
                  </w:pPr>
                  <w:r>
                    <w:rPr>
                      <w:rFonts w:ascii="Californian FB" w:hAnsi="Californian FB"/>
                      <w:b/>
                      <w:bCs/>
                      <w:sz w:val="22"/>
                      <w:szCs w:val="22"/>
                      <w:lang w:eastAsia="zh-TW"/>
                    </w:rPr>
                    <w:t xml:space="preserve">Del Seymour - </w:t>
                  </w:r>
                </w:p>
                <w:p w:rsidR="000C7D5E" w:rsidRPr="000A4D16" w:rsidRDefault="000C7D5E" w:rsidP="002F47B0">
                  <w:pPr>
                    <w:rPr>
                      <w:rFonts w:ascii="Californian FB" w:hAnsi="Californian FB"/>
                      <w:b/>
                      <w:bCs/>
                      <w:sz w:val="22"/>
                      <w:szCs w:val="22"/>
                    </w:rPr>
                  </w:pPr>
                  <w:r>
                    <w:rPr>
                      <w:rFonts w:ascii="Californian FB" w:hAnsi="Californian FB"/>
                      <w:b/>
                      <w:bCs/>
                      <w:sz w:val="22"/>
                      <w:szCs w:val="22"/>
                      <w:lang w:eastAsia="zh-TW"/>
                    </w:rPr>
                    <w:t>聯席主席</w:t>
                  </w:r>
                </w:p>
                <w:p w:rsidR="000C7D5E" w:rsidRPr="000A4D16" w:rsidRDefault="000C7D5E" w:rsidP="002F47B0">
                  <w:pPr>
                    <w:rPr>
                      <w:rFonts w:ascii="Californian FB" w:hAnsi="Californian FB"/>
                      <w:b/>
                      <w:bCs/>
                      <w:sz w:val="22"/>
                      <w:szCs w:val="22"/>
                    </w:rPr>
                  </w:pPr>
                </w:p>
                <w:p w:rsidR="000C7D5E" w:rsidRPr="000A4D16" w:rsidRDefault="000A4D16" w:rsidP="002F47B0">
                  <w:pPr>
                    <w:rPr>
                      <w:rFonts w:ascii="Californian FB" w:hAnsi="Californian FB"/>
                      <w:b/>
                      <w:bCs/>
                      <w:sz w:val="22"/>
                      <w:szCs w:val="22"/>
                    </w:rPr>
                  </w:pPr>
                  <w:r>
                    <w:rPr>
                      <w:rFonts w:ascii="Californian FB" w:hAnsi="Californian FB"/>
                      <w:b/>
                      <w:bCs/>
                      <w:sz w:val="22"/>
                      <w:szCs w:val="22"/>
                      <w:lang w:eastAsia="zh-TW"/>
                    </w:rPr>
                    <w:t xml:space="preserve">Mary Kate Johnson - </w:t>
                  </w:r>
                </w:p>
                <w:p w:rsidR="000C7D5E" w:rsidRPr="000A4D16" w:rsidRDefault="000C7D5E" w:rsidP="002F47B0">
                  <w:pPr>
                    <w:rPr>
                      <w:rFonts w:ascii="Californian FB" w:hAnsi="Californian FB"/>
                      <w:b/>
                      <w:bCs/>
                      <w:sz w:val="22"/>
                      <w:szCs w:val="22"/>
                    </w:rPr>
                  </w:pPr>
                  <w:r>
                    <w:rPr>
                      <w:rFonts w:ascii="Californian FB" w:hAnsi="Californian FB"/>
                      <w:b/>
                      <w:bCs/>
                      <w:sz w:val="22"/>
                      <w:szCs w:val="22"/>
                      <w:lang w:eastAsia="zh-TW"/>
                    </w:rPr>
                    <w:t>聯席主席</w:t>
                  </w:r>
                </w:p>
                <w:p w:rsidR="000C7D5E" w:rsidRPr="000A4D16" w:rsidRDefault="000C7D5E" w:rsidP="002F47B0">
                  <w:pPr>
                    <w:rPr>
                      <w:rFonts w:ascii="Californian FB" w:hAnsi="Californian FB"/>
                      <w:b/>
                      <w:bCs/>
                      <w:sz w:val="22"/>
                      <w:szCs w:val="22"/>
                    </w:rPr>
                  </w:pPr>
                </w:p>
                <w:p w:rsidR="000C7D5E" w:rsidRPr="000A4D16" w:rsidRDefault="000C7D5E" w:rsidP="002F47B0">
                  <w:pPr>
                    <w:rPr>
                      <w:rFonts w:ascii="Californian FB" w:hAnsi="Californian FB"/>
                      <w:b/>
                      <w:bCs/>
                      <w:sz w:val="22"/>
                      <w:szCs w:val="22"/>
                    </w:rPr>
                  </w:pPr>
                  <w:r>
                    <w:rPr>
                      <w:rFonts w:ascii="Californian FB" w:hAnsi="Californian FB"/>
                      <w:b/>
                      <w:bCs/>
                      <w:sz w:val="22"/>
                      <w:szCs w:val="22"/>
                      <w:lang w:eastAsia="zh-TW"/>
                    </w:rPr>
                    <w:t>Andrea Evans</w:t>
                  </w:r>
                </w:p>
                <w:p w:rsidR="000A4D16" w:rsidRPr="000A4D16" w:rsidRDefault="000A4D16" w:rsidP="002F47B0">
                  <w:pPr>
                    <w:rPr>
                      <w:rFonts w:ascii="Californian FB" w:hAnsi="Californian FB"/>
                      <w:b/>
                      <w:bCs/>
                      <w:sz w:val="22"/>
                      <w:szCs w:val="22"/>
                    </w:rPr>
                  </w:pPr>
                </w:p>
                <w:p w:rsidR="000A4D16" w:rsidRPr="000A4D16" w:rsidRDefault="000A4D16" w:rsidP="002F47B0">
                  <w:pPr>
                    <w:rPr>
                      <w:rFonts w:ascii="Californian FB" w:hAnsi="Californian FB"/>
                      <w:b/>
                      <w:bCs/>
                      <w:sz w:val="22"/>
                      <w:szCs w:val="22"/>
                    </w:rPr>
                  </w:pPr>
                  <w:r>
                    <w:rPr>
                      <w:rFonts w:ascii="Californian FB" w:hAnsi="Californian FB"/>
                      <w:b/>
                      <w:bCs/>
                      <w:sz w:val="22"/>
                      <w:szCs w:val="22"/>
                      <w:lang w:eastAsia="zh-TW"/>
                    </w:rPr>
                    <w:t>James Loyce</w:t>
                  </w:r>
                </w:p>
                <w:p w:rsidR="000C7D5E" w:rsidRPr="000A4D16" w:rsidRDefault="000C7D5E" w:rsidP="002F47B0">
                  <w:pPr>
                    <w:rPr>
                      <w:rFonts w:ascii="Californian FB" w:hAnsi="Californian FB"/>
                      <w:b/>
                      <w:bCs/>
                      <w:sz w:val="22"/>
                      <w:szCs w:val="22"/>
                    </w:rPr>
                  </w:pPr>
                </w:p>
                <w:p w:rsidR="000C7D5E" w:rsidRPr="000A4D16" w:rsidRDefault="000C7D5E" w:rsidP="002F47B0">
                  <w:pPr>
                    <w:rPr>
                      <w:rFonts w:ascii="Californian FB" w:hAnsi="Californian FB"/>
                      <w:b/>
                      <w:bCs/>
                      <w:sz w:val="22"/>
                      <w:szCs w:val="22"/>
                    </w:rPr>
                  </w:pPr>
                  <w:r>
                    <w:rPr>
                      <w:rFonts w:ascii="Californian FB" w:hAnsi="Californian FB"/>
                      <w:b/>
                      <w:bCs/>
                      <w:sz w:val="22"/>
                      <w:szCs w:val="22"/>
                      <w:lang w:eastAsia="zh-TW"/>
                    </w:rPr>
                    <w:t>Brenda Jewett</w:t>
                  </w:r>
                </w:p>
                <w:p w:rsidR="007B379D" w:rsidRPr="000A4D16" w:rsidRDefault="007B379D" w:rsidP="002F47B0">
                  <w:pPr>
                    <w:rPr>
                      <w:rFonts w:ascii="Californian FB" w:hAnsi="Californian FB"/>
                      <w:b/>
                      <w:bCs/>
                      <w:sz w:val="22"/>
                      <w:szCs w:val="22"/>
                    </w:rPr>
                  </w:pPr>
                </w:p>
                <w:p w:rsidR="000C7D5E" w:rsidRPr="000A4D16" w:rsidRDefault="000C7D5E" w:rsidP="002F47B0">
                  <w:pPr>
                    <w:rPr>
                      <w:rFonts w:ascii="Californian FB" w:hAnsi="Californian FB"/>
                      <w:b/>
                      <w:bCs/>
                      <w:sz w:val="22"/>
                      <w:szCs w:val="22"/>
                    </w:rPr>
                  </w:pPr>
                  <w:r>
                    <w:rPr>
                      <w:rFonts w:ascii="Californian FB" w:hAnsi="Californian FB"/>
                      <w:b/>
                      <w:bCs/>
                      <w:sz w:val="22"/>
                      <w:szCs w:val="22"/>
                      <w:lang w:eastAsia="zh-TW"/>
                    </w:rPr>
                    <w:t>Kelley Cutler</w:t>
                  </w:r>
                </w:p>
                <w:p w:rsidR="0059370A" w:rsidRPr="000A4D16" w:rsidRDefault="0059370A" w:rsidP="002F47B0">
                  <w:pPr>
                    <w:rPr>
                      <w:rFonts w:ascii="Californian FB" w:hAnsi="Californian FB"/>
                      <w:b/>
                      <w:bCs/>
                      <w:sz w:val="22"/>
                      <w:szCs w:val="22"/>
                    </w:rPr>
                  </w:pPr>
                </w:p>
                <w:p w:rsidR="0059370A" w:rsidRPr="000A4D16" w:rsidRDefault="0059370A" w:rsidP="002F47B0">
                  <w:pPr>
                    <w:rPr>
                      <w:rFonts w:ascii="Californian FB" w:hAnsi="Californian FB"/>
                      <w:b/>
                      <w:bCs/>
                      <w:sz w:val="22"/>
                      <w:szCs w:val="22"/>
                    </w:rPr>
                  </w:pPr>
                  <w:r>
                    <w:rPr>
                      <w:rFonts w:ascii="Californian FB" w:hAnsi="Californian FB"/>
                      <w:b/>
                      <w:bCs/>
                      <w:sz w:val="22"/>
                      <w:szCs w:val="22"/>
                      <w:lang w:eastAsia="zh-TW"/>
                    </w:rPr>
                    <w:t xml:space="preserve">Megan Rohrer </w:t>
                  </w:r>
                  <w:r w:rsidR="00657916">
                    <w:rPr>
                      <w:rFonts w:ascii="Californian FB" w:hAnsi="Californian FB"/>
                      <w:b/>
                      <w:bCs/>
                      <w:sz w:val="22"/>
                      <w:szCs w:val="22"/>
                      <w:lang w:eastAsia="zh-TW"/>
                    </w:rPr>
                    <w:br/>
                  </w:r>
                  <w:r w:rsidR="00657916">
                    <w:rPr>
                      <w:rFonts w:ascii="Californian FB" w:hAnsi="Californian FB"/>
                      <w:b/>
                      <w:bCs/>
                      <w:sz w:val="22"/>
                      <w:szCs w:val="22"/>
                      <w:lang w:eastAsia="zh-TW"/>
                    </w:rPr>
                    <w:t>博士</w:t>
                  </w:r>
                  <w:r w:rsidR="00657916" w:rsidRPr="00657916">
                    <w:rPr>
                      <w:rFonts w:ascii="Californian FB" w:hAnsi="Californian FB" w:hint="eastAsia"/>
                      <w:b/>
                      <w:bCs/>
                      <w:sz w:val="22"/>
                      <w:szCs w:val="22"/>
                      <w:lang w:eastAsia="zh-TW"/>
                    </w:rPr>
                    <w:t>、</w:t>
                  </w:r>
                  <w:r w:rsidR="00657916">
                    <w:rPr>
                      <w:rFonts w:ascii="Californian FB" w:hAnsi="Californian FB"/>
                      <w:b/>
                      <w:bCs/>
                      <w:sz w:val="22"/>
                      <w:szCs w:val="22"/>
                      <w:lang w:eastAsia="zh-TW"/>
                    </w:rPr>
                    <w:t>牧師</w:t>
                  </w:r>
                </w:p>
                <w:p w:rsidR="000C7D5E" w:rsidRPr="000A4D16" w:rsidRDefault="000C7D5E" w:rsidP="002F47B0">
                  <w:pPr>
                    <w:rPr>
                      <w:rFonts w:ascii="Californian FB" w:hAnsi="Californian FB"/>
                      <w:b/>
                      <w:bCs/>
                      <w:sz w:val="22"/>
                      <w:szCs w:val="22"/>
                    </w:rPr>
                  </w:pPr>
                </w:p>
                <w:p w:rsidR="000C7D5E" w:rsidRPr="000A4D16" w:rsidRDefault="000C7D5E" w:rsidP="002F47B0">
                  <w:pPr>
                    <w:rPr>
                      <w:rFonts w:ascii="Californian FB" w:hAnsi="Californian FB"/>
                      <w:b/>
                      <w:bCs/>
                      <w:sz w:val="22"/>
                      <w:szCs w:val="22"/>
                    </w:rPr>
                  </w:pPr>
                  <w:r>
                    <w:rPr>
                      <w:rFonts w:ascii="Californian FB" w:hAnsi="Californian FB"/>
                      <w:b/>
                      <w:bCs/>
                      <w:sz w:val="22"/>
                      <w:szCs w:val="22"/>
                      <w:lang w:eastAsia="zh-TW"/>
                    </w:rPr>
                    <w:t>Charles Minor</w:t>
                  </w:r>
                  <w:r>
                    <w:rPr>
                      <w:rFonts w:ascii="Californian FB" w:hAnsi="Californian FB"/>
                      <w:b/>
                      <w:bCs/>
                      <w:sz w:val="22"/>
                      <w:szCs w:val="22"/>
                      <w:lang w:eastAsia="zh-TW"/>
                    </w:rPr>
                    <w:t>，</w:t>
                  </w:r>
                  <w:r w:rsidR="00657916">
                    <w:rPr>
                      <w:rFonts w:ascii="Californian FB" w:hAnsi="Californian FB"/>
                      <w:b/>
                      <w:bCs/>
                      <w:sz w:val="22"/>
                      <w:szCs w:val="22"/>
                      <w:lang w:eastAsia="zh-TW"/>
                    </w:rPr>
                    <w:br/>
                  </w:r>
                  <w:r>
                    <w:rPr>
                      <w:rFonts w:ascii="Californian FB" w:hAnsi="Californian FB"/>
                      <w:b/>
                      <w:bCs/>
                      <w:sz w:val="22"/>
                      <w:szCs w:val="22"/>
                      <w:lang w:eastAsia="zh-TW"/>
                    </w:rPr>
                    <w:t>工作人員</w:t>
                  </w:r>
                </w:p>
              </w:txbxContent>
            </v:textbox>
            <w10:wrap type="square"/>
          </v:shape>
        </w:pict>
      </w:r>
      <w:bookmarkEnd w:id="0"/>
      <w:bookmarkEnd w:id="1"/>
      <w:bookmarkEnd w:id="2"/>
      <w:bookmarkEnd w:id="3"/>
      <w:bookmarkEnd w:id="4"/>
      <w:bookmarkEnd w:id="5"/>
      <w:bookmarkEnd w:id="6"/>
      <w:bookmarkEnd w:id="7"/>
    </w:p>
    <w:p w:rsidR="00AD3391" w:rsidRPr="00EE7B8A" w:rsidRDefault="00AD3391" w:rsidP="00CE123B">
      <w:pPr>
        <w:jc w:val="center"/>
        <w:rPr>
          <w:b/>
          <w:bCs/>
          <w:lang w:eastAsia="zh-TW"/>
        </w:rPr>
      </w:pPr>
      <w:proofErr w:type="spellStart"/>
      <w:r>
        <w:rPr>
          <w:b/>
          <w:bCs/>
          <w:lang w:eastAsia="zh-TW"/>
        </w:rPr>
        <w:t>三藩市當地無家可歸者協調委員會</w:t>
      </w:r>
      <w:proofErr w:type="spellEnd"/>
    </w:p>
    <w:p w:rsidR="00271B9B" w:rsidRDefault="00271B9B">
      <w:pPr>
        <w:rPr>
          <w:lang w:eastAsia="zh-TW"/>
        </w:rPr>
      </w:pPr>
    </w:p>
    <w:p w:rsidR="009D2DEF" w:rsidRDefault="009D2DEF" w:rsidP="009D2DEF">
      <w:pPr>
        <w:pStyle w:val="Header"/>
        <w:jc w:val="center"/>
        <w:rPr>
          <w:rFonts w:ascii="Garamond" w:hAnsi="Garamond"/>
          <w:b/>
          <w:bCs/>
          <w:sz w:val="40"/>
          <w:szCs w:val="40"/>
          <w:u w:val="single"/>
          <w:lang w:eastAsia="zh-TW"/>
        </w:rPr>
      </w:pPr>
      <w:r>
        <w:rPr>
          <w:rFonts w:ascii="Garamond" w:hAnsi="Garamond"/>
          <w:b/>
          <w:bCs/>
          <w:sz w:val="40"/>
          <w:szCs w:val="40"/>
          <w:u w:val="single"/>
          <w:lang w:eastAsia="zh-TW"/>
        </w:rPr>
        <w:t>三藩市協調入住（</w:t>
      </w:r>
      <w:r>
        <w:rPr>
          <w:rFonts w:ascii="Garamond" w:hAnsi="Garamond"/>
          <w:b/>
          <w:bCs/>
          <w:sz w:val="40"/>
          <w:szCs w:val="40"/>
          <w:u w:val="single"/>
          <w:lang w:eastAsia="zh-TW"/>
        </w:rPr>
        <w:t>CE</w:t>
      </w:r>
      <w:r>
        <w:rPr>
          <w:rFonts w:ascii="Garamond" w:hAnsi="Garamond"/>
          <w:b/>
          <w:bCs/>
          <w:sz w:val="40"/>
          <w:szCs w:val="40"/>
          <w:u w:val="single"/>
          <w:lang w:eastAsia="zh-TW"/>
        </w:rPr>
        <w:t>）重新設計工作群組建議</w:t>
      </w:r>
    </w:p>
    <w:p w:rsidR="009D2DEF" w:rsidRDefault="009D2DEF" w:rsidP="00CE123B">
      <w:pPr>
        <w:pStyle w:val="Header"/>
        <w:tabs>
          <w:tab w:val="clear" w:pos="4320"/>
          <w:tab w:val="clear" w:pos="8640"/>
        </w:tabs>
        <w:rPr>
          <w:lang w:eastAsia="zh-TW"/>
        </w:rPr>
      </w:pPr>
    </w:p>
    <w:p w:rsidR="006037DF" w:rsidRDefault="009D2DEF" w:rsidP="00CE123B">
      <w:pPr>
        <w:pStyle w:val="Header"/>
        <w:tabs>
          <w:tab w:val="clear" w:pos="4320"/>
          <w:tab w:val="clear" w:pos="8640"/>
        </w:tabs>
      </w:pPr>
      <w:r>
        <w:rPr>
          <w:lang w:eastAsia="zh-TW"/>
        </w:rPr>
        <w:t>以下文件概述了協調入住重新設計工作群組（</w:t>
      </w:r>
      <w:r>
        <w:rPr>
          <w:lang w:eastAsia="zh-TW"/>
        </w:rPr>
        <w:t>CERW</w:t>
      </w:r>
      <w:r>
        <w:rPr>
          <w:lang w:eastAsia="zh-TW"/>
        </w:rPr>
        <w:t>）的建議。該特設工作群組是無家可歸者及支援性住房部（</w:t>
      </w:r>
      <w:r>
        <w:rPr>
          <w:lang w:eastAsia="zh-TW"/>
        </w:rPr>
        <w:t>HSH</w:t>
      </w:r>
      <w:r>
        <w:rPr>
          <w:lang w:eastAsia="zh-TW"/>
        </w:rPr>
        <w:t>）及地方無家可歸者協調委員會（</w:t>
      </w:r>
      <w:r>
        <w:rPr>
          <w:lang w:eastAsia="zh-TW"/>
        </w:rPr>
        <w:t>LHCB</w:t>
      </w:r>
      <w:r>
        <w:rPr>
          <w:lang w:eastAsia="zh-TW"/>
        </w:rPr>
        <w:t>）重新設計三藩市聯邦授權的協調入住系統（</w:t>
      </w:r>
      <w:r>
        <w:rPr>
          <w:lang w:eastAsia="zh-TW"/>
        </w:rPr>
        <w:t>CE</w:t>
      </w:r>
      <w:r>
        <w:rPr>
          <w:lang w:eastAsia="zh-TW"/>
        </w:rPr>
        <w:t>）三階段過程的一部分。該工作群組是</w:t>
      </w:r>
      <w:r>
        <w:rPr>
          <w:lang w:eastAsia="zh-TW"/>
        </w:rPr>
        <w:t xml:space="preserve"> LHCB</w:t>
      </w:r>
      <w:r>
        <w:rPr>
          <w:lang w:eastAsia="zh-TW"/>
        </w:rPr>
        <w:t>、</w:t>
      </w:r>
      <w:r>
        <w:rPr>
          <w:lang w:eastAsia="zh-TW"/>
        </w:rPr>
        <w:t>HSH</w:t>
      </w:r>
      <w:r>
        <w:rPr>
          <w:lang w:eastAsia="zh-TW"/>
        </w:rPr>
        <w:t>、服務提供者和生活經歷無家可歸人士的全新合作模式。工作群組由</w:t>
      </w:r>
      <w:r>
        <w:rPr>
          <w:lang w:eastAsia="zh-TW"/>
        </w:rPr>
        <w:t xml:space="preserve"> 21 </w:t>
      </w:r>
      <w:r>
        <w:rPr>
          <w:lang w:eastAsia="zh-TW"/>
        </w:rPr>
        <w:t>名來自不同背景的成員組成，他們是無家可歸者應對系統的代表，這些人都具備獨特的知識和專長。（有關該工作群組組成的詳細資料，請查閱</w:t>
      </w:r>
      <w:hyperlink r:id="rId10" w:history="1">
        <w:r>
          <w:rPr>
            <w:rStyle w:val="Hyperlink"/>
            <w:lang w:eastAsia="zh-TW"/>
          </w:rPr>
          <w:t>此處</w:t>
        </w:r>
      </w:hyperlink>
      <w:r>
        <w:rPr>
          <w:lang w:eastAsia="zh-TW"/>
        </w:rPr>
        <w:t>。）</w:t>
      </w:r>
    </w:p>
    <w:p w:rsidR="006037DF" w:rsidRDefault="006037DF" w:rsidP="00CE123B">
      <w:pPr>
        <w:pStyle w:val="Header"/>
        <w:tabs>
          <w:tab w:val="clear" w:pos="4320"/>
          <w:tab w:val="clear" w:pos="8640"/>
        </w:tabs>
      </w:pPr>
    </w:p>
    <w:p w:rsidR="009D2DEF" w:rsidRDefault="00FE7577" w:rsidP="00CE123B">
      <w:pPr>
        <w:pStyle w:val="Header"/>
        <w:tabs>
          <w:tab w:val="clear" w:pos="4320"/>
          <w:tab w:val="clear" w:pos="8640"/>
        </w:tabs>
      </w:pPr>
      <w:r>
        <w:rPr>
          <w:lang w:eastAsia="zh-TW"/>
        </w:rPr>
        <w:t>被選入工作群組的人員被賦予的職責如下：</w:t>
      </w:r>
    </w:p>
    <w:p w:rsidR="00FE7577" w:rsidRDefault="00FE7577" w:rsidP="00CE123B">
      <w:pPr>
        <w:pStyle w:val="Header"/>
        <w:tabs>
          <w:tab w:val="clear" w:pos="4320"/>
          <w:tab w:val="clear" w:pos="8640"/>
        </w:tabs>
      </w:pPr>
    </w:p>
    <w:p w:rsidR="00FE7577" w:rsidRDefault="00FE7577" w:rsidP="00657916">
      <w:pPr>
        <w:pStyle w:val="Header"/>
        <w:numPr>
          <w:ilvl w:val="0"/>
          <w:numId w:val="42"/>
        </w:numPr>
        <w:tabs>
          <w:tab w:val="clear" w:pos="4320"/>
          <w:tab w:val="clear" w:pos="8640"/>
        </w:tabs>
        <w:ind w:left="2430" w:hanging="2070"/>
        <w:rPr>
          <w:lang w:eastAsia="zh-TW"/>
        </w:rPr>
      </w:pPr>
      <w:r>
        <w:rPr>
          <w:lang w:eastAsia="zh-TW"/>
        </w:rPr>
        <w:t>對近期《</w:t>
      </w:r>
      <w:r>
        <w:rPr>
          <w:lang w:eastAsia="zh-TW"/>
        </w:rPr>
        <w:t>2022</w:t>
      </w:r>
      <w:r>
        <w:rPr>
          <w:lang w:eastAsia="zh-TW"/>
        </w:rPr>
        <w:t>年</w:t>
      </w:r>
      <w:r>
        <w:rPr>
          <w:lang w:eastAsia="zh-TW"/>
        </w:rPr>
        <w:t>CE</w:t>
      </w:r>
      <w:r>
        <w:rPr>
          <w:lang w:eastAsia="zh-TW"/>
        </w:rPr>
        <w:t>評估報告》中強調的某些計畫設計元素、關鍵績效指標，以及為日後三藩市協調入住的服務模型提出建議。</w:t>
      </w:r>
    </w:p>
    <w:p w:rsidR="00FE7577" w:rsidRDefault="00FE7577" w:rsidP="00FE7577">
      <w:pPr>
        <w:pStyle w:val="Header"/>
        <w:numPr>
          <w:ilvl w:val="0"/>
          <w:numId w:val="42"/>
        </w:numPr>
        <w:tabs>
          <w:tab w:val="clear" w:pos="4320"/>
          <w:tab w:val="clear" w:pos="8640"/>
        </w:tabs>
        <w:ind w:left="2430" w:hanging="2070"/>
        <w:rPr>
          <w:lang w:eastAsia="zh-TW"/>
        </w:rPr>
      </w:pPr>
      <w:r>
        <w:rPr>
          <w:lang w:eastAsia="zh-TW"/>
        </w:rPr>
        <w:t>參加會議、審查和貢獻書面資料，並及時提供書面資料的編輯和建議。</w:t>
      </w:r>
    </w:p>
    <w:p w:rsidR="00FE7577" w:rsidRDefault="00FE7577" w:rsidP="00FE7577">
      <w:pPr>
        <w:pStyle w:val="Header"/>
        <w:numPr>
          <w:ilvl w:val="0"/>
          <w:numId w:val="42"/>
        </w:numPr>
        <w:tabs>
          <w:tab w:val="clear" w:pos="4320"/>
          <w:tab w:val="clear" w:pos="8640"/>
        </w:tabs>
        <w:ind w:left="2430" w:hanging="2070"/>
        <w:rPr>
          <w:lang w:eastAsia="zh-TW"/>
        </w:rPr>
      </w:pPr>
      <w:proofErr w:type="spellStart"/>
      <w:r>
        <w:rPr>
          <w:lang w:eastAsia="zh-TW"/>
        </w:rPr>
        <w:t>每週一定參加約</w:t>
      </w:r>
      <w:proofErr w:type="spellEnd"/>
      <w:r>
        <w:rPr>
          <w:lang w:eastAsia="zh-TW"/>
        </w:rPr>
        <w:t xml:space="preserve"> 2 </w:t>
      </w:r>
      <w:proofErr w:type="spellStart"/>
      <w:r>
        <w:rPr>
          <w:lang w:eastAsia="zh-TW"/>
        </w:rPr>
        <w:t>小時的工作群組會議，並審閱資料、準備會議和閱讀</w:t>
      </w:r>
      <w:proofErr w:type="spellEnd"/>
      <w:r>
        <w:rPr>
          <w:lang w:eastAsia="zh-TW"/>
        </w:rPr>
        <w:t>。</w:t>
      </w:r>
    </w:p>
    <w:p w:rsidR="00FE7577" w:rsidRDefault="00FE7577" w:rsidP="00FE7577">
      <w:pPr>
        <w:pStyle w:val="Header"/>
        <w:numPr>
          <w:ilvl w:val="0"/>
          <w:numId w:val="42"/>
        </w:numPr>
        <w:tabs>
          <w:tab w:val="clear" w:pos="4320"/>
          <w:tab w:val="clear" w:pos="8640"/>
        </w:tabs>
        <w:ind w:left="2430" w:hanging="2070"/>
        <w:rPr>
          <w:lang w:eastAsia="zh-TW"/>
        </w:rPr>
      </w:pPr>
      <w:r>
        <w:rPr>
          <w:lang w:eastAsia="zh-TW"/>
        </w:rPr>
        <w:t>在</w:t>
      </w:r>
      <w:r>
        <w:rPr>
          <w:lang w:eastAsia="zh-TW"/>
        </w:rPr>
        <w:t xml:space="preserve"> HSH </w:t>
      </w:r>
      <w:proofErr w:type="spellStart"/>
      <w:r>
        <w:rPr>
          <w:lang w:eastAsia="zh-TW"/>
        </w:rPr>
        <w:t>工作人員和科技援助團隊的支持下，與三藩市無家可歸者應對系統中的其他規劃、</w:t>
      </w:r>
      <w:r>
        <w:rPr>
          <w:lang w:eastAsia="zh-TW"/>
        </w:rPr>
        <w:t>CE</w:t>
      </w:r>
      <w:proofErr w:type="spellEnd"/>
      <w:r>
        <w:rPr>
          <w:lang w:eastAsia="zh-TW"/>
        </w:rPr>
        <w:t xml:space="preserve"> </w:t>
      </w:r>
      <w:proofErr w:type="spellStart"/>
      <w:r>
        <w:rPr>
          <w:lang w:eastAsia="zh-TW"/>
        </w:rPr>
        <w:t>接入點和</w:t>
      </w:r>
      <w:proofErr w:type="spellEnd"/>
      <w:r>
        <w:rPr>
          <w:lang w:eastAsia="zh-TW"/>
        </w:rPr>
        <w:t xml:space="preserve"> CE </w:t>
      </w:r>
      <w:proofErr w:type="spellStart"/>
      <w:r>
        <w:rPr>
          <w:lang w:eastAsia="zh-TW"/>
        </w:rPr>
        <w:t>實行小組分享更新和主持討論，以獲取工作群組正在處理主題的意見回饋</w:t>
      </w:r>
      <w:proofErr w:type="spellEnd"/>
      <w:r>
        <w:rPr>
          <w:lang w:eastAsia="zh-TW"/>
        </w:rPr>
        <w:t>。</w:t>
      </w:r>
    </w:p>
    <w:p w:rsidR="00FE7577" w:rsidRDefault="00FE7577" w:rsidP="00FE7577">
      <w:pPr>
        <w:pStyle w:val="Header"/>
        <w:tabs>
          <w:tab w:val="clear" w:pos="4320"/>
          <w:tab w:val="clear" w:pos="8640"/>
        </w:tabs>
        <w:rPr>
          <w:lang w:eastAsia="zh-TW"/>
        </w:rPr>
      </w:pPr>
    </w:p>
    <w:p w:rsidR="00FE7577" w:rsidRDefault="00FE7577" w:rsidP="00FE7577">
      <w:pPr>
        <w:pStyle w:val="Header"/>
        <w:tabs>
          <w:tab w:val="clear" w:pos="4320"/>
          <w:tab w:val="clear" w:pos="8640"/>
        </w:tabs>
        <w:rPr>
          <w:lang w:eastAsia="zh-TW"/>
        </w:rPr>
      </w:pPr>
      <w:proofErr w:type="spellStart"/>
      <w:r>
        <w:rPr>
          <w:lang w:eastAsia="zh-TW"/>
        </w:rPr>
        <w:t>希望此項工作最後能做到本文所提供的建議。這些建議列有應採取的一些行動以實現工作組認為可指引</w:t>
      </w:r>
      <w:proofErr w:type="spellEnd"/>
      <w:r>
        <w:rPr>
          <w:lang w:eastAsia="zh-TW"/>
        </w:rPr>
        <w:t xml:space="preserve"> CE </w:t>
      </w:r>
      <w:proofErr w:type="spellStart"/>
      <w:r>
        <w:rPr>
          <w:lang w:eastAsia="zh-TW"/>
        </w:rPr>
        <w:t>的價值觀，以及他們對理想的協調入住系統的願景。工作群組同意於</w:t>
      </w:r>
      <w:proofErr w:type="spellEnd"/>
      <w:r>
        <w:rPr>
          <w:lang w:eastAsia="zh-TW"/>
        </w:rPr>
        <w:t xml:space="preserve"> 2023 </w:t>
      </w:r>
      <w:r>
        <w:rPr>
          <w:lang w:eastAsia="zh-TW"/>
        </w:rPr>
        <w:t>年</w:t>
      </w:r>
      <w:r>
        <w:rPr>
          <w:lang w:eastAsia="zh-TW"/>
        </w:rPr>
        <w:t xml:space="preserve"> 1 </w:t>
      </w:r>
      <w:r>
        <w:rPr>
          <w:lang w:eastAsia="zh-TW"/>
        </w:rPr>
        <w:t>月</w:t>
      </w:r>
      <w:r>
        <w:rPr>
          <w:lang w:eastAsia="zh-TW"/>
        </w:rPr>
        <w:t xml:space="preserve"> 25 </w:t>
      </w:r>
      <w:r>
        <w:rPr>
          <w:lang w:eastAsia="zh-TW"/>
        </w:rPr>
        <w:t>日完成並推出這些建議，並於</w:t>
      </w:r>
      <w:r>
        <w:rPr>
          <w:lang w:eastAsia="zh-TW"/>
        </w:rPr>
        <w:t xml:space="preserve"> 3 </w:t>
      </w:r>
      <w:r>
        <w:rPr>
          <w:lang w:eastAsia="zh-TW"/>
        </w:rPr>
        <w:t>月提交供</w:t>
      </w:r>
      <w:r>
        <w:rPr>
          <w:lang w:eastAsia="zh-TW"/>
        </w:rPr>
        <w:t xml:space="preserve"> LHCB </w:t>
      </w:r>
      <w:r>
        <w:rPr>
          <w:lang w:eastAsia="zh-TW"/>
        </w:rPr>
        <w:t>審核。</w:t>
      </w:r>
      <w:r>
        <w:rPr>
          <w:lang w:eastAsia="zh-TW"/>
        </w:rPr>
        <w:t xml:space="preserve">  </w:t>
      </w:r>
    </w:p>
    <w:p w:rsidR="00286D67" w:rsidRDefault="00286D67" w:rsidP="00CE123B">
      <w:pPr>
        <w:pStyle w:val="Header"/>
        <w:tabs>
          <w:tab w:val="clear" w:pos="4320"/>
          <w:tab w:val="clear" w:pos="8640"/>
        </w:tabs>
        <w:rPr>
          <w:lang w:eastAsia="zh-TW"/>
        </w:rPr>
      </w:pPr>
    </w:p>
    <w:p w:rsidR="00286D67" w:rsidRPr="009D2DEF" w:rsidRDefault="00286D67" w:rsidP="00CE123B">
      <w:pPr>
        <w:pStyle w:val="Header"/>
        <w:tabs>
          <w:tab w:val="clear" w:pos="4320"/>
          <w:tab w:val="clear" w:pos="8640"/>
        </w:tabs>
        <w:rPr>
          <w:lang w:eastAsia="zh-TW"/>
        </w:rPr>
      </w:pPr>
      <w:r>
        <w:rPr>
          <w:lang w:eastAsia="zh-TW"/>
        </w:rPr>
        <w:t>在</w:t>
      </w:r>
      <w:r>
        <w:rPr>
          <w:lang w:eastAsia="zh-TW"/>
        </w:rPr>
        <w:t xml:space="preserve"> LHCB </w:t>
      </w:r>
      <w:proofErr w:type="spellStart"/>
      <w:r>
        <w:rPr>
          <w:lang w:eastAsia="zh-TW"/>
        </w:rPr>
        <w:t>核准這些建議後，</w:t>
      </w:r>
      <w:r>
        <w:rPr>
          <w:lang w:eastAsia="zh-TW"/>
        </w:rPr>
        <w:t>HSH</w:t>
      </w:r>
      <w:proofErr w:type="spellEnd"/>
      <w:r>
        <w:rPr>
          <w:lang w:eastAsia="zh-TW"/>
        </w:rPr>
        <w:t xml:space="preserve"> </w:t>
      </w:r>
      <w:proofErr w:type="spellStart"/>
      <w:r>
        <w:rPr>
          <w:lang w:eastAsia="zh-TW"/>
        </w:rPr>
        <w:t>將與</w:t>
      </w:r>
      <w:proofErr w:type="spellEnd"/>
      <w:r>
        <w:rPr>
          <w:lang w:eastAsia="zh-TW"/>
        </w:rPr>
        <w:t xml:space="preserve"> LHCB CE </w:t>
      </w:r>
      <w:r>
        <w:rPr>
          <w:lang w:eastAsia="zh-TW"/>
        </w:rPr>
        <w:t>委員會和任何指定的工作群組成員、經歷無家可歸生活的人、提供者以及其他城市和社區合作夥伴合作一起來審查這些建議，並制定和執行實施計畫和時間表，以落實工作群組的建議。</w:t>
      </w:r>
      <w:r>
        <w:rPr>
          <w:lang w:eastAsia="zh-TW"/>
        </w:rPr>
        <w:t xml:space="preserve"> </w:t>
      </w:r>
    </w:p>
    <w:p w:rsidR="008B00B3" w:rsidRDefault="008B00B3" w:rsidP="008B00B3">
      <w:pPr>
        <w:rPr>
          <w:rFonts w:ascii="Garamond" w:hAnsi="Garamond"/>
          <w:sz w:val="22"/>
          <w:szCs w:val="22"/>
          <w:lang w:eastAsia="zh-TW"/>
        </w:rPr>
      </w:pPr>
    </w:p>
    <w:p w:rsidR="008B00B3" w:rsidRDefault="008B00B3" w:rsidP="008B00B3">
      <w:pPr>
        <w:tabs>
          <w:tab w:val="left" w:pos="7250"/>
        </w:tabs>
        <w:rPr>
          <w:rFonts w:ascii="Garamond" w:hAnsi="Garamond"/>
          <w:sz w:val="22"/>
          <w:szCs w:val="22"/>
          <w:lang w:eastAsia="zh-TW"/>
        </w:rPr>
      </w:pPr>
      <w:r>
        <w:rPr>
          <w:lang w:eastAsia="zh-TW"/>
        </w:rPr>
        <w:tab/>
      </w:r>
    </w:p>
    <w:p w:rsidR="008B00B3" w:rsidRPr="008B00B3" w:rsidRDefault="008B00B3" w:rsidP="008B00B3">
      <w:pPr>
        <w:tabs>
          <w:tab w:val="left" w:pos="7250"/>
        </w:tabs>
        <w:rPr>
          <w:lang w:eastAsia="zh-TW"/>
        </w:rPr>
        <w:sectPr w:rsidR="008B00B3" w:rsidRPr="008B00B3" w:rsidSect="00C521BE">
          <w:type w:val="continuous"/>
          <w:pgSz w:w="12240" w:h="15840" w:code="1"/>
          <w:pgMar w:top="720" w:right="720" w:bottom="720" w:left="1152" w:header="720" w:footer="720" w:gutter="0"/>
          <w:cols w:space="720"/>
          <w:docGrid w:linePitch="326"/>
        </w:sectPr>
      </w:pPr>
      <w:r>
        <w:rPr>
          <w:lang w:eastAsia="zh-TW"/>
        </w:rPr>
        <w:tab/>
      </w:r>
    </w:p>
    <w:p w:rsidR="00F10561" w:rsidRPr="00EE7B8A" w:rsidRDefault="00F10561" w:rsidP="00CE123B">
      <w:pPr>
        <w:pStyle w:val="Header"/>
        <w:tabs>
          <w:tab w:val="clear" w:pos="4320"/>
          <w:tab w:val="clear" w:pos="8640"/>
        </w:tabs>
        <w:rPr>
          <w:rFonts w:ascii="Garamond" w:hAnsi="Garamond"/>
          <w:sz w:val="22"/>
          <w:szCs w:val="22"/>
          <w:lang w:eastAsia="zh-TW"/>
        </w:rPr>
      </w:pPr>
    </w:p>
    <w:p w:rsidR="000072CA" w:rsidRDefault="009D2DEF" w:rsidP="000072CA">
      <w:pPr>
        <w:pStyle w:val="Header"/>
        <w:jc w:val="center"/>
        <w:rPr>
          <w:rFonts w:ascii="Garamond" w:eastAsiaTheme="majorEastAsia" w:hAnsi="Garamond" w:cstheme="majorBidi"/>
          <w:sz w:val="28"/>
          <w:szCs w:val="28"/>
          <w:lang w:eastAsia="zh-TW"/>
        </w:rPr>
      </w:pPr>
      <w:bookmarkStart w:id="8" w:name="_Toc126155338"/>
      <w:proofErr w:type="spellStart"/>
      <w:r>
        <w:rPr>
          <w:rFonts w:ascii="Garamond" w:hAnsi="Garamond"/>
          <w:b/>
          <w:bCs/>
          <w:sz w:val="40"/>
          <w:szCs w:val="40"/>
          <w:u w:val="single"/>
          <w:lang w:eastAsia="zh-TW"/>
        </w:rPr>
        <w:t>三藩市協調入住（</w:t>
      </w:r>
      <w:r>
        <w:rPr>
          <w:rFonts w:ascii="Garamond" w:hAnsi="Garamond"/>
          <w:b/>
          <w:bCs/>
          <w:sz w:val="40"/>
          <w:szCs w:val="40"/>
          <w:u w:val="single"/>
          <w:lang w:eastAsia="zh-TW"/>
        </w:rPr>
        <w:t>CE</w:t>
      </w:r>
      <w:r>
        <w:rPr>
          <w:rFonts w:ascii="Garamond" w:hAnsi="Garamond"/>
          <w:b/>
          <w:bCs/>
          <w:sz w:val="40"/>
          <w:szCs w:val="40"/>
          <w:u w:val="single"/>
          <w:lang w:eastAsia="zh-TW"/>
        </w:rPr>
        <w:t>）重新設計工作群組建議</w:t>
      </w:r>
      <w:proofErr w:type="spellEnd"/>
    </w:p>
    <w:p w:rsidR="000072CA" w:rsidRDefault="000072CA" w:rsidP="000072CA">
      <w:pPr>
        <w:pStyle w:val="Header"/>
        <w:jc w:val="center"/>
        <w:rPr>
          <w:rFonts w:ascii="Garamond" w:eastAsiaTheme="majorEastAsia" w:hAnsi="Garamond" w:cstheme="majorBidi"/>
          <w:sz w:val="28"/>
          <w:szCs w:val="28"/>
          <w:lang w:eastAsia="zh-TW"/>
        </w:rPr>
      </w:pPr>
    </w:p>
    <w:sdt>
      <w:sdtPr>
        <w:rPr>
          <w:rFonts w:ascii="Times New Roman" w:eastAsia="Times New Roman" w:hAnsi="Times New Roman" w:cs="Times New Roman"/>
          <w:color w:val="auto"/>
          <w:sz w:val="24"/>
          <w:szCs w:val="24"/>
        </w:rPr>
        <w:id w:val="242846167"/>
        <w:docPartObj>
          <w:docPartGallery w:val="Table of Contents"/>
          <w:docPartUnique/>
        </w:docPartObj>
      </w:sdtPr>
      <w:sdtEndPr>
        <w:rPr>
          <w:rFonts w:eastAsia="PMingLiU"/>
          <w:b/>
          <w:bCs/>
          <w:noProof/>
        </w:rPr>
      </w:sdtEndPr>
      <w:sdtContent>
        <w:p w:rsidR="000072CA" w:rsidRPr="00083E56" w:rsidRDefault="000072CA">
          <w:pPr>
            <w:pStyle w:val="TOCHeading"/>
            <w:rPr>
              <w:rFonts w:ascii="PMingLiU" w:eastAsia="PMingLiU" w:hAnsi="PMingLiU"/>
              <w:color w:val="auto"/>
              <w:sz w:val="28"/>
              <w:szCs w:val="28"/>
            </w:rPr>
          </w:pPr>
          <w:r w:rsidRPr="00083E56">
            <w:rPr>
              <w:rFonts w:ascii="PMingLiU" w:eastAsia="PMingLiU" w:hAnsi="PMingLiU"/>
              <w:color w:val="auto"/>
              <w:sz w:val="28"/>
              <w:szCs w:val="28"/>
              <w:lang w:eastAsia="zh-TW"/>
            </w:rPr>
            <w:t>目錄</w:t>
          </w:r>
        </w:p>
        <w:p w:rsidR="000072CA" w:rsidRPr="000072CA" w:rsidRDefault="000072CA" w:rsidP="000072CA"/>
        <w:p w:rsidR="00083E56" w:rsidRPr="00083E56" w:rsidRDefault="000072CA">
          <w:pPr>
            <w:pStyle w:val="TOC1"/>
            <w:tabs>
              <w:tab w:val="right" w:leader="dot" w:pos="10358"/>
            </w:tabs>
            <w:rPr>
              <w:noProof/>
              <w:sz w:val="22"/>
              <w:szCs w:val="22"/>
              <w:lang w:eastAsia="zh-CN"/>
            </w:rPr>
          </w:pPr>
          <w:r>
            <w:rPr>
              <w:lang w:eastAsia="zh-TW"/>
            </w:rPr>
            <w:fldChar w:fldCharType="begin"/>
          </w:r>
          <w:r>
            <w:instrText xml:space="preserve"> TOC \o "1-2" \h \z \u </w:instrText>
          </w:r>
          <w:r>
            <w:fldChar w:fldCharType="separate"/>
          </w:r>
          <w:hyperlink w:anchor="_Toc127899277" w:history="1">
            <w:r w:rsidR="00083E56" w:rsidRPr="00083E56">
              <w:rPr>
                <w:rStyle w:val="Hyperlink"/>
                <w:noProof/>
                <w:lang w:eastAsia="zh-TW"/>
              </w:rPr>
              <w:t>關於</w:t>
            </w:r>
            <w:r w:rsidR="00083E56" w:rsidRPr="00083E56">
              <w:rPr>
                <w:rStyle w:val="Hyperlink"/>
                <w:noProof/>
                <w:lang w:eastAsia="zh-TW"/>
              </w:rPr>
              <w:t xml:space="preserve"> CE </w:t>
            </w:r>
            <w:r w:rsidR="00083E56" w:rsidRPr="00083E56">
              <w:rPr>
                <w:rStyle w:val="Hyperlink"/>
                <w:noProof/>
                <w:lang w:eastAsia="zh-TW"/>
              </w:rPr>
              <w:t>重新設計工作群組</w:t>
            </w:r>
            <w:r w:rsidR="00083E56" w:rsidRPr="00083E56">
              <w:rPr>
                <w:noProof/>
                <w:webHidden/>
              </w:rPr>
              <w:tab/>
            </w:r>
            <w:r w:rsidR="00083E56" w:rsidRPr="00083E56">
              <w:rPr>
                <w:noProof/>
                <w:webHidden/>
              </w:rPr>
              <w:fldChar w:fldCharType="begin"/>
            </w:r>
            <w:r w:rsidR="00083E56" w:rsidRPr="00083E56">
              <w:rPr>
                <w:noProof/>
                <w:webHidden/>
              </w:rPr>
              <w:instrText xml:space="preserve"> PAGEREF _Toc127899277 \h </w:instrText>
            </w:r>
            <w:r w:rsidR="00083E56" w:rsidRPr="00083E56">
              <w:rPr>
                <w:noProof/>
                <w:webHidden/>
              </w:rPr>
            </w:r>
            <w:r w:rsidR="00083E56" w:rsidRPr="00083E56">
              <w:rPr>
                <w:noProof/>
                <w:webHidden/>
              </w:rPr>
              <w:fldChar w:fldCharType="separate"/>
            </w:r>
            <w:r w:rsidR="00083E56" w:rsidRPr="00083E56">
              <w:rPr>
                <w:noProof/>
                <w:webHidden/>
              </w:rPr>
              <w:t>3</w:t>
            </w:r>
            <w:r w:rsidR="00083E56" w:rsidRPr="00083E56">
              <w:rPr>
                <w:noProof/>
                <w:webHidden/>
              </w:rPr>
              <w:fldChar w:fldCharType="end"/>
            </w:r>
          </w:hyperlink>
        </w:p>
        <w:p w:rsidR="00083E56" w:rsidRPr="00083E56" w:rsidRDefault="00083E56">
          <w:pPr>
            <w:pStyle w:val="TOC1"/>
            <w:tabs>
              <w:tab w:val="right" w:leader="dot" w:pos="10358"/>
            </w:tabs>
            <w:rPr>
              <w:noProof/>
              <w:sz w:val="22"/>
              <w:szCs w:val="22"/>
              <w:lang w:eastAsia="zh-CN"/>
            </w:rPr>
          </w:pPr>
          <w:hyperlink w:anchor="_Toc127899278" w:history="1">
            <w:r w:rsidRPr="00083E56">
              <w:rPr>
                <w:rStyle w:val="Hyperlink"/>
                <w:noProof/>
                <w:lang w:eastAsia="zh-TW"/>
              </w:rPr>
              <w:t xml:space="preserve">CE </w:t>
            </w:r>
            <w:r w:rsidRPr="00083E56">
              <w:rPr>
                <w:rStyle w:val="Hyperlink"/>
                <w:noProof/>
                <w:lang w:eastAsia="zh-TW"/>
              </w:rPr>
              <w:t>價值觀和人人適用的系統</w:t>
            </w:r>
            <w:r w:rsidRPr="00083E56">
              <w:rPr>
                <w:noProof/>
                <w:webHidden/>
              </w:rPr>
              <w:tab/>
            </w:r>
            <w:r w:rsidRPr="00083E56">
              <w:rPr>
                <w:noProof/>
                <w:webHidden/>
              </w:rPr>
              <w:fldChar w:fldCharType="begin"/>
            </w:r>
            <w:r w:rsidRPr="00083E56">
              <w:rPr>
                <w:noProof/>
                <w:webHidden/>
              </w:rPr>
              <w:instrText xml:space="preserve"> PAGEREF _Toc127899278 \h </w:instrText>
            </w:r>
            <w:r w:rsidRPr="00083E56">
              <w:rPr>
                <w:noProof/>
                <w:webHidden/>
              </w:rPr>
            </w:r>
            <w:r w:rsidRPr="00083E56">
              <w:rPr>
                <w:noProof/>
                <w:webHidden/>
              </w:rPr>
              <w:fldChar w:fldCharType="separate"/>
            </w:r>
            <w:r w:rsidRPr="00083E56">
              <w:rPr>
                <w:noProof/>
                <w:webHidden/>
              </w:rPr>
              <w:t>3</w:t>
            </w:r>
            <w:r w:rsidRPr="00083E56">
              <w:rPr>
                <w:noProof/>
                <w:webHidden/>
              </w:rPr>
              <w:fldChar w:fldCharType="end"/>
            </w:r>
          </w:hyperlink>
        </w:p>
        <w:p w:rsidR="00083E56" w:rsidRPr="00083E56" w:rsidRDefault="00083E56">
          <w:pPr>
            <w:pStyle w:val="TOC1"/>
            <w:tabs>
              <w:tab w:val="right" w:leader="dot" w:pos="10358"/>
            </w:tabs>
            <w:rPr>
              <w:noProof/>
              <w:sz w:val="22"/>
              <w:szCs w:val="22"/>
              <w:lang w:eastAsia="zh-CN"/>
            </w:rPr>
          </w:pPr>
          <w:hyperlink w:anchor="_Toc127899279" w:history="1">
            <w:r w:rsidRPr="00083E56">
              <w:rPr>
                <w:rStyle w:val="Hyperlink"/>
                <w:noProof/>
                <w:lang w:eastAsia="zh-TW"/>
              </w:rPr>
              <w:t xml:space="preserve">CE </w:t>
            </w:r>
            <w:r w:rsidRPr="00083E56">
              <w:rPr>
                <w:rStyle w:val="Hyperlink"/>
                <w:noProof/>
                <w:lang w:eastAsia="zh-TW"/>
              </w:rPr>
              <w:t>重新設計工作群組的建議</w:t>
            </w:r>
            <w:r w:rsidRPr="00083E56">
              <w:rPr>
                <w:noProof/>
                <w:webHidden/>
              </w:rPr>
              <w:tab/>
            </w:r>
            <w:r w:rsidRPr="00083E56">
              <w:rPr>
                <w:noProof/>
                <w:webHidden/>
              </w:rPr>
              <w:fldChar w:fldCharType="begin"/>
            </w:r>
            <w:r w:rsidRPr="00083E56">
              <w:rPr>
                <w:noProof/>
                <w:webHidden/>
              </w:rPr>
              <w:instrText xml:space="preserve"> PAGEREF _Toc127899279 \h </w:instrText>
            </w:r>
            <w:r w:rsidRPr="00083E56">
              <w:rPr>
                <w:noProof/>
                <w:webHidden/>
              </w:rPr>
            </w:r>
            <w:r w:rsidRPr="00083E56">
              <w:rPr>
                <w:noProof/>
                <w:webHidden/>
              </w:rPr>
              <w:fldChar w:fldCharType="separate"/>
            </w:r>
            <w:r w:rsidRPr="00083E56">
              <w:rPr>
                <w:noProof/>
                <w:webHidden/>
              </w:rPr>
              <w:t>4</w:t>
            </w:r>
            <w:r w:rsidRPr="00083E56">
              <w:rPr>
                <w:noProof/>
                <w:webHidden/>
              </w:rPr>
              <w:fldChar w:fldCharType="end"/>
            </w:r>
          </w:hyperlink>
        </w:p>
        <w:p w:rsidR="00083E56" w:rsidRPr="00083E56" w:rsidRDefault="00083E56">
          <w:pPr>
            <w:pStyle w:val="TOC2"/>
            <w:rPr>
              <w:noProof/>
              <w:sz w:val="22"/>
              <w:szCs w:val="22"/>
              <w:lang w:eastAsia="zh-CN"/>
            </w:rPr>
          </w:pPr>
          <w:hyperlink w:anchor="_Toc127899280" w:history="1">
            <w:r w:rsidRPr="00083E56">
              <w:rPr>
                <w:rStyle w:val="Hyperlink"/>
                <w:noProof/>
                <w:lang w:eastAsia="zh-TW"/>
              </w:rPr>
              <w:t xml:space="preserve">A. CE </w:t>
            </w:r>
            <w:r w:rsidRPr="00083E56">
              <w:rPr>
                <w:rStyle w:val="Hyperlink"/>
                <w:noProof/>
                <w:lang w:eastAsia="zh-TW"/>
              </w:rPr>
              <w:t>管理方法的建議</w:t>
            </w:r>
            <w:r w:rsidRPr="00083E56">
              <w:rPr>
                <w:noProof/>
                <w:webHidden/>
              </w:rPr>
              <w:tab/>
            </w:r>
            <w:r w:rsidRPr="00083E56">
              <w:rPr>
                <w:noProof/>
                <w:webHidden/>
              </w:rPr>
              <w:fldChar w:fldCharType="begin"/>
            </w:r>
            <w:r w:rsidRPr="00083E56">
              <w:rPr>
                <w:noProof/>
                <w:webHidden/>
              </w:rPr>
              <w:instrText xml:space="preserve"> PAGEREF _Toc127899280 \h </w:instrText>
            </w:r>
            <w:r w:rsidRPr="00083E56">
              <w:rPr>
                <w:noProof/>
                <w:webHidden/>
              </w:rPr>
            </w:r>
            <w:r w:rsidRPr="00083E56">
              <w:rPr>
                <w:noProof/>
                <w:webHidden/>
              </w:rPr>
              <w:fldChar w:fldCharType="separate"/>
            </w:r>
            <w:r w:rsidRPr="00083E56">
              <w:rPr>
                <w:noProof/>
                <w:webHidden/>
              </w:rPr>
              <w:t>4</w:t>
            </w:r>
            <w:r w:rsidRPr="00083E56">
              <w:rPr>
                <w:noProof/>
                <w:webHidden/>
              </w:rPr>
              <w:fldChar w:fldCharType="end"/>
            </w:r>
          </w:hyperlink>
        </w:p>
        <w:p w:rsidR="00083E56" w:rsidRPr="00083E56" w:rsidRDefault="00083E56">
          <w:pPr>
            <w:pStyle w:val="TOC2"/>
            <w:rPr>
              <w:noProof/>
              <w:sz w:val="22"/>
              <w:szCs w:val="22"/>
              <w:lang w:eastAsia="zh-CN"/>
            </w:rPr>
          </w:pPr>
          <w:hyperlink w:anchor="_Toc127899281" w:history="1">
            <w:r w:rsidRPr="00083E56">
              <w:rPr>
                <w:rStyle w:val="Hyperlink"/>
                <w:noProof/>
                <w:lang w:eastAsia="zh-TW"/>
              </w:rPr>
              <w:t>B.</w:t>
            </w:r>
            <w:r w:rsidRPr="00083E56">
              <w:rPr>
                <w:rStyle w:val="Hyperlink"/>
                <w:noProof/>
                <w:lang w:eastAsia="zh-TW"/>
              </w:rPr>
              <w:t>重新設計如何讓人們連接至</w:t>
            </w:r>
            <w:r w:rsidRPr="00083E56">
              <w:rPr>
                <w:rStyle w:val="Hyperlink"/>
                <w:noProof/>
                <w:lang w:eastAsia="zh-TW"/>
              </w:rPr>
              <w:t xml:space="preserve"> CE </w:t>
            </w:r>
            <w:r w:rsidRPr="00083E56">
              <w:rPr>
                <w:rStyle w:val="Hyperlink"/>
                <w:noProof/>
                <w:lang w:eastAsia="zh-TW"/>
              </w:rPr>
              <w:t>系統</w:t>
            </w:r>
            <w:r w:rsidRPr="00083E56">
              <w:rPr>
                <w:noProof/>
                <w:webHidden/>
              </w:rPr>
              <w:tab/>
            </w:r>
            <w:r w:rsidRPr="00083E56">
              <w:rPr>
                <w:noProof/>
                <w:webHidden/>
              </w:rPr>
              <w:fldChar w:fldCharType="begin"/>
            </w:r>
            <w:r w:rsidRPr="00083E56">
              <w:rPr>
                <w:noProof/>
                <w:webHidden/>
              </w:rPr>
              <w:instrText xml:space="preserve"> PAGEREF _Toc127899281 \h </w:instrText>
            </w:r>
            <w:r w:rsidRPr="00083E56">
              <w:rPr>
                <w:noProof/>
                <w:webHidden/>
              </w:rPr>
            </w:r>
            <w:r w:rsidRPr="00083E56">
              <w:rPr>
                <w:noProof/>
                <w:webHidden/>
              </w:rPr>
              <w:fldChar w:fldCharType="separate"/>
            </w:r>
            <w:r w:rsidRPr="00083E56">
              <w:rPr>
                <w:noProof/>
                <w:webHidden/>
              </w:rPr>
              <w:t>5</w:t>
            </w:r>
            <w:r w:rsidRPr="00083E56">
              <w:rPr>
                <w:noProof/>
                <w:webHidden/>
              </w:rPr>
              <w:fldChar w:fldCharType="end"/>
            </w:r>
          </w:hyperlink>
        </w:p>
        <w:p w:rsidR="00083E56" w:rsidRPr="00083E56" w:rsidRDefault="00083E56">
          <w:pPr>
            <w:pStyle w:val="TOC2"/>
            <w:rPr>
              <w:noProof/>
              <w:sz w:val="22"/>
              <w:szCs w:val="22"/>
              <w:lang w:eastAsia="zh-CN"/>
            </w:rPr>
          </w:pPr>
          <w:hyperlink w:anchor="_Toc127899282" w:history="1">
            <w:r w:rsidRPr="00083E56">
              <w:rPr>
                <w:rStyle w:val="Hyperlink"/>
                <w:noProof/>
                <w:lang w:eastAsia="zh-TW"/>
              </w:rPr>
              <w:t xml:space="preserve">C. </w:t>
            </w:r>
            <w:r w:rsidRPr="00083E56">
              <w:rPr>
                <w:rStyle w:val="Hyperlink"/>
                <w:noProof/>
                <w:lang w:eastAsia="zh-TW"/>
              </w:rPr>
              <w:t>重新設計我們理解他人的方式</w:t>
            </w:r>
            <w:r w:rsidRPr="00083E56">
              <w:rPr>
                <w:noProof/>
                <w:webHidden/>
              </w:rPr>
              <w:tab/>
            </w:r>
            <w:r w:rsidRPr="00083E56">
              <w:rPr>
                <w:noProof/>
                <w:webHidden/>
              </w:rPr>
              <w:fldChar w:fldCharType="begin"/>
            </w:r>
            <w:r w:rsidRPr="00083E56">
              <w:rPr>
                <w:noProof/>
                <w:webHidden/>
              </w:rPr>
              <w:instrText xml:space="preserve"> PAGEREF _Toc127899282 \h </w:instrText>
            </w:r>
            <w:r w:rsidRPr="00083E56">
              <w:rPr>
                <w:noProof/>
                <w:webHidden/>
              </w:rPr>
            </w:r>
            <w:r w:rsidRPr="00083E56">
              <w:rPr>
                <w:noProof/>
                <w:webHidden/>
              </w:rPr>
              <w:fldChar w:fldCharType="separate"/>
            </w:r>
            <w:r w:rsidRPr="00083E56">
              <w:rPr>
                <w:noProof/>
                <w:webHidden/>
              </w:rPr>
              <w:t>7</w:t>
            </w:r>
            <w:r w:rsidRPr="00083E56">
              <w:rPr>
                <w:noProof/>
                <w:webHidden/>
              </w:rPr>
              <w:fldChar w:fldCharType="end"/>
            </w:r>
          </w:hyperlink>
        </w:p>
        <w:p w:rsidR="00083E56" w:rsidRPr="00083E56" w:rsidRDefault="00083E56">
          <w:pPr>
            <w:pStyle w:val="TOC2"/>
            <w:rPr>
              <w:noProof/>
              <w:sz w:val="22"/>
              <w:szCs w:val="22"/>
              <w:lang w:eastAsia="zh-CN"/>
            </w:rPr>
          </w:pPr>
          <w:hyperlink w:anchor="_Toc127899283" w:history="1">
            <w:r w:rsidRPr="00083E56">
              <w:rPr>
                <w:rStyle w:val="Hyperlink"/>
                <w:noProof/>
                <w:lang w:eastAsia="zh-TW"/>
              </w:rPr>
              <w:t xml:space="preserve">D. </w:t>
            </w:r>
            <w:r w:rsidRPr="00083E56">
              <w:rPr>
                <w:rStyle w:val="Hyperlink"/>
                <w:noProof/>
                <w:lang w:eastAsia="zh-TW"/>
              </w:rPr>
              <w:t>重新設計我們如何識別和匹配資源以滿足人們的需求</w:t>
            </w:r>
            <w:r w:rsidRPr="00083E56">
              <w:rPr>
                <w:noProof/>
                <w:webHidden/>
              </w:rPr>
              <w:tab/>
            </w:r>
            <w:r w:rsidRPr="00083E56">
              <w:rPr>
                <w:noProof/>
                <w:webHidden/>
              </w:rPr>
              <w:fldChar w:fldCharType="begin"/>
            </w:r>
            <w:r w:rsidRPr="00083E56">
              <w:rPr>
                <w:noProof/>
                <w:webHidden/>
              </w:rPr>
              <w:instrText xml:space="preserve"> PAGEREF _Toc127899283 \h </w:instrText>
            </w:r>
            <w:r w:rsidRPr="00083E56">
              <w:rPr>
                <w:noProof/>
                <w:webHidden/>
              </w:rPr>
            </w:r>
            <w:r w:rsidRPr="00083E56">
              <w:rPr>
                <w:noProof/>
                <w:webHidden/>
              </w:rPr>
              <w:fldChar w:fldCharType="separate"/>
            </w:r>
            <w:r w:rsidRPr="00083E56">
              <w:rPr>
                <w:noProof/>
                <w:webHidden/>
              </w:rPr>
              <w:t>9</w:t>
            </w:r>
            <w:r w:rsidRPr="00083E56">
              <w:rPr>
                <w:noProof/>
                <w:webHidden/>
              </w:rPr>
              <w:fldChar w:fldCharType="end"/>
            </w:r>
          </w:hyperlink>
        </w:p>
        <w:p w:rsidR="000072CA" w:rsidRDefault="000072CA">
          <w:r>
            <w:fldChar w:fldCharType="end"/>
          </w:r>
        </w:p>
      </w:sdtContent>
    </w:sdt>
    <w:p w:rsidR="000072CA" w:rsidRDefault="000072CA" w:rsidP="000072CA">
      <w:pPr>
        <w:pStyle w:val="Header"/>
        <w:jc w:val="center"/>
        <w:rPr>
          <w:b/>
          <w:bCs/>
          <w:noProof/>
        </w:rPr>
      </w:pPr>
    </w:p>
    <w:p w:rsidR="009D2DEF" w:rsidRDefault="009D2DEF" w:rsidP="009D2DEF">
      <w:pPr>
        <w:rPr>
          <w:b/>
          <w:bCs/>
          <w:noProof/>
        </w:rPr>
      </w:pPr>
    </w:p>
    <w:p w:rsidR="009D2DEF" w:rsidRDefault="009D2DEF" w:rsidP="009D2DEF">
      <w:pPr>
        <w:rPr>
          <w:rFonts w:ascii="Garamond" w:hAnsi="Garamond"/>
          <w:b/>
          <w:bCs/>
          <w:sz w:val="32"/>
          <w:szCs w:val="32"/>
          <w:u w:val="single"/>
          <w:lang w:eastAsia="zh-TW"/>
        </w:rPr>
      </w:pPr>
      <w:r>
        <w:rPr>
          <w:lang w:eastAsia="zh-TW"/>
        </w:rPr>
        <w:t xml:space="preserve"> </w:t>
      </w:r>
      <w:r>
        <w:rPr>
          <w:lang w:eastAsia="zh-TW"/>
        </w:rPr>
        <w:br w:type="page"/>
      </w:r>
    </w:p>
    <w:p w:rsidR="00E63386" w:rsidRPr="00EE7B8A" w:rsidRDefault="005549D9" w:rsidP="00CE123B">
      <w:pPr>
        <w:pStyle w:val="Heading1"/>
        <w:rPr>
          <w:lang w:eastAsia="zh-TW"/>
        </w:rPr>
      </w:pPr>
      <w:bookmarkStart w:id="9" w:name="_Toc126328037"/>
      <w:bookmarkStart w:id="10" w:name="_Toc127899277"/>
      <w:proofErr w:type="spellStart"/>
      <w:r>
        <w:rPr>
          <w:lang w:eastAsia="zh-TW"/>
        </w:rPr>
        <w:lastRenderedPageBreak/>
        <w:t>關於</w:t>
      </w:r>
      <w:proofErr w:type="spellEnd"/>
      <w:r>
        <w:rPr>
          <w:lang w:eastAsia="zh-TW"/>
        </w:rPr>
        <w:t xml:space="preserve"> CE </w:t>
      </w:r>
      <w:r>
        <w:rPr>
          <w:lang w:eastAsia="zh-TW"/>
        </w:rPr>
        <w:t>重新設計工作群組</w:t>
      </w:r>
      <w:bookmarkEnd w:id="8"/>
      <w:bookmarkEnd w:id="9"/>
      <w:bookmarkEnd w:id="10"/>
    </w:p>
    <w:p w:rsidR="00F10561" w:rsidRPr="00EE7B8A" w:rsidRDefault="00F10561" w:rsidP="00CE123B">
      <w:pPr>
        <w:pStyle w:val="Header"/>
        <w:tabs>
          <w:tab w:val="clear" w:pos="4320"/>
          <w:tab w:val="clear" w:pos="8640"/>
        </w:tabs>
        <w:rPr>
          <w:rFonts w:ascii="Garamond" w:hAnsi="Garamond"/>
          <w:sz w:val="22"/>
          <w:szCs w:val="22"/>
          <w:lang w:eastAsia="zh-TW"/>
        </w:rPr>
      </w:pPr>
    </w:p>
    <w:p w:rsidR="000668A7" w:rsidRPr="00083E56" w:rsidRDefault="000668A7" w:rsidP="00083E56">
      <w:pPr>
        <w:ind w:right="18"/>
        <w:rPr>
          <w:lang w:eastAsia="zh-TW"/>
        </w:rPr>
      </w:pPr>
      <w:r w:rsidRPr="00083E56">
        <w:rPr>
          <w:lang w:eastAsia="zh-TW"/>
        </w:rPr>
        <w:t xml:space="preserve">2022 </w:t>
      </w:r>
      <w:r w:rsidRPr="00083E56">
        <w:rPr>
          <w:lang w:eastAsia="zh-TW"/>
        </w:rPr>
        <w:t>年初，無家可歸和支持性住房部（</w:t>
      </w:r>
      <w:r w:rsidRPr="00083E56">
        <w:rPr>
          <w:lang w:eastAsia="zh-TW"/>
        </w:rPr>
        <w:t>HSH</w:t>
      </w:r>
      <w:r w:rsidRPr="00083E56">
        <w:rPr>
          <w:lang w:eastAsia="zh-TW"/>
        </w:rPr>
        <w:t>）展開了改善協調入住（</w:t>
      </w:r>
      <w:r w:rsidRPr="00083E56">
        <w:rPr>
          <w:lang w:eastAsia="zh-TW"/>
        </w:rPr>
        <w:t>CE</w:t>
      </w:r>
      <w:r w:rsidRPr="00083E56">
        <w:rPr>
          <w:lang w:eastAsia="zh-TW"/>
        </w:rPr>
        <w:t>）的第一階段。主要目標是實施更公平的</w:t>
      </w:r>
      <w:r w:rsidRPr="00083E56">
        <w:rPr>
          <w:lang w:eastAsia="zh-TW"/>
        </w:rPr>
        <w:t xml:space="preserve"> CE </w:t>
      </w:r>
      <w:r w:rsidRPr="00083E56">
        <w:rPr>
          <w:lang w:eastAsia="zh-TW"/>
        </w:rPr>
        <w:t>流程，針對在歷史上被邊緣化並在三藩市受無家可歸最大差距影響的人們，為他們提升獲得住房和服務的機會。在第一階段，</w:t>
      </w:r>
      <w:r w:rsidRPr="00083E56">
        <w:rPr>
          <w:lang w:eastAsia="zh-TW"/>
        </w:rPr>
        <w:t xml:space="preserve">HSH </w:t>
      </w:r>
      <w:r w:rsidRPr="00083E56">
        <w:rPr>
          <w:lang w:eastAsia="zh-TW"/>
        </w:rPr>
        <w:t>進行了第三方評估，收集廣泛社區對於當前系統的意見和資料。</w:t>
      </w:r>
      <w:r w:rsidRPr="00083E56">
        <w:rPr>
          <w:lang w:eastAsia="zh-TW"/>
        </w:rPr>
        <w:t xml:space="preserve">HSH </w:t>
      </w:r>
      <w:r w:rsidRPr="00083E56">
        <w:rPr>
          <w:lang w:eastAsia="zh-TW"/>
        </w:rPr>
        <w:t>於</w:t>
      </w:r>
      <w:r w:rsidRPr="00083E56">
        <w:rPr>
          <w:lang w:eastAsia="zh-TW"/>
        </w:rPr>
        <w:t xml:space="preserve"> 7</w:t>
      </w:r>
      <w:r w:rsidRPr="00083E56">
        <w:rPr>
          <w:lang w:eastAsia="zh-TW"/>
        </w:rPr>
        <w:t>月發佈了</w:t>
      </w:r>
      <w:r w:rsidR="00000000" w:rsidRPr="00083E56">
        <w:fldChar w:fldCharType="begin"/>
      </w:r>
      <w:r w:rsidR="00000000" w:rsidRPr="00083E56">
        <w:rPr>
          <w:lang w:eastAsia="zh-TW"/>
        </w:rPr>
        <w:instrText>HYPERLINK "https://hsh.sfgov.org/get-involved/coordinated-entry-evaluation-report/"</w:instrText>
      </w:r>
      <w:r w:rsidR="00000000" w:rsidRPr="00083E56">
        <w:fldChar w:fldCharType="separate"/>
      </w:r>
      <w:r w:rsidRPr="00083E56">
        <w:rPr>
          <w:rStyle w:val="Hyperlink"/>
          <w:color w:val="auto"/>
          <w:lang w:eastAsia="zh-TW"/>
        </w:rPr>
        <w:t>2022</w:t>
      </w:r>
      <w:r w:rsidRPr="00083E56">
        <w:rPr>
          <w:rStyle w:val="Hyperlink"/>
          <w:color w:val="auto"/>
          <w:lang w:eastAsia="zh-TW"/>
        </w:rPr>
        <w:t>年協調入住評估報告</w:t>
      </w:r>
      <w:r w:rsidR="00000000" w:rsidRPr="00083E56">
        <w:rPr>
          <w:rStyle w:val="Hyperlink"/>
          <w:color w:val="auto"/>
          <w:lang w:eastAsia="zh-TW"/>
        </w:rPr>
        <w:fldChar w:fldCharType="end"/>
      </w:r>
      <w:r w:rsidRPr="00083E56">
        <w:rPr>
          <w:lang w:eastAsia="zh-TW"/>
        </w:rPr>
        <w:t>的調查結果。</w:t>
      </w:r>
    </w:p>
    <w:p w:rsidR="000668A7" w:rsidRPr="00083E56" w:rsidRDefault="000668A7" w:rsidP="00083E56">
      <w:pPr>
        <w:ind w:right="18"/>
        <w:rPr>
          <w:lang w:eastAsia="zh-TW"/>
        </w:rPr>
      </w:pPr>
    </w:p>
    <w:p w:rsidR="000668A7" w:rsidRPr="00083E56" w:rsidRDefault="000668A7" w:rsidP="00083E56">
      <w:pPr>
        <w:ind w:right="18"/>
        <w:rPr>
          <w:lang w:eastAsia="zh-TW"/>
        </w:rPr>
      </w:pPr>
      <w:r w:rsidRPr="00083E56">
        <w:rPr>
          <w:lang w:eastAsia="zh-TW"/>
        </w:rPr>
        <w:t xml:space="preserve">2022 </w:t>
      </w:r>
      <w:r w:rsidRPr="00083E56">
        <w:rPr>
          <w:lang w:eastAsia="zh-TW"/>
        </w:rPr>
        <w:t>年</w:t>
      </w:r>
      <w:r w:rsidRPr="00083E56">
        <w:rPr>
          <w:lang w:eastAsia="zh-TW"/>
        </w:rPr>
        <w:t xml:space="preserve"> 9 </w:t>
      </w:r>
      <w:r w:rsidRPr="00083E56">
        <w:rPr>
          <w:lang w:eastAsia="zh-TW"/>
        </w:rPr>
        <w:t>月，當地無家可歸者協調委員會（</w:t>
      </w:r>
      <w:r w:rsidRPr="00083E56">
        <w:rPr>
          <w:lang w:eastAsia="zh-TW"/>
        </w:rPr>
        <w:t>LHCB</w:t>
      </w:r>
      <w:r w:rsidRPr="00083E56">
        <w:rPr>
          <w:lang w:eastAsia="zh-TW"/>
        </w:rPr>
        <w:t>）和</w:t>
      </w:r>
      <w:r w:rsidRPr="00083E56">
        <w:rPr>
          <w:lang w:eastAsia="zh-TW"/>
        </w:rPr>
        <w:t xml:space="preserve"> HSH </w:t>
      </w:r>
      <w:r w:rsidRPr="00083E56">
        <w:rPr>
          <w:lang w:eastAsia="zh-TW"/>
        </w:rPr>
        <w:t>宣佈提供機會成立全新、自主、多方參與的工作群組，就重新設計</w:t>
      </w:r>
      <w:r w:rsidRPr="00083E56">
        <w:rPr>
          <w:lang w:eastAsia="zh-TW"/>
        </w:rPr>
        <w:t xml:space="preserve"> CE </w:t>
      </w:r>
      <w:proofErr w:type="spellStart"/>
      <w:r w:rsidRPr="00083E56">
        <w:rPr>
          <w:lang w:eastAsia="zh-TW"/>
        </w:rPr>
        <w:t>的關鍵部分擬訂相關建議。這個工作群組稱為</w:t>
      </w:r>
      <w:proofErr w:type="spellEnd"/>
      <w:r w:rsidRPr="00083E56">
        <w:rPr>
          <w:lang w:eastAsia="zh-TW"/>
        </w:rPr>
        <w:t xml:space="preserve"> </w:t>
      </w:r>
      <w:hyperlink r:id="rId11" w:history="1">
        <w:r w:rsidRPr="00083E56">
          <w:rPr>
            <w:rStyle w:val="Hyperlink"/>
            <w:color w:val="auto"/>
            <w:lang w:eastAsia="zh-TW"/>
          </w:rPr>
          <w:t xml:space="preserve">CE </w:t>
        </w:r>
        <w:proofErr w:type="spellStart"/>
        <w:r w:rsidRPr="00083E56">
          <w:rPr>
            <w:rStyle w:val="Hyperlink"/>
            <w:color w:val="auto"/>
            <w:lang w:eastAsia="zh-TW"/>
          </w:rPr>
          <w:t>重新設計工作群組</w:t>
        </w:r>
      </w:hyperlink>
      <w:r w:rsidRPr="00083E56">
        <w:rPr>
          <w:lang w:eastAsia="zh-TW"/>
        </w:rPr>
        <w:t>；該群組優先考慮讓能代表三藩市內受無家可歸最大差距影響群體的人參加；其中包括正在與</w:t>
      </w:r>
      <w:proofErr w:type="spellEnd"/>
      <w:r w:rsidRPr="00083E56">
        <w:rPr>
          <w:lang w:eastAsia="zh-TW"/>
        </w:rPr>
        <w:t xml:space="preserve"> CE </w:t>
      </w:r>
      <w:proofErr w:type="spellStart"/>
      <w:r w:rsidRPr="00083E56">
        <w:rPr>
          <w:lang w:eastAsia="zh-TW"/>
        </w:rPr>
        <w:t>互動或尋求獲得</w:t>
      </w:r>
      <w:proofErr w:type="spellEnd"/>
      <w:r w:rsidRPr="00083E56">
        <w:rPr>
          <w:lang w:eastAsia="zh-TW"/>
        </w:rPr>
        <w:t xml:space="preserve"> CE </w:t>
      </w:r>
      <w:r w:rsidRPr="00083E56">
        <w:rPr>
          <w:lang w:eastAsia="zh-TW"/>
        </w:rPr>
        <w:t>的黑人</w:t>
      </w:r>
      <w:r w:rsidRPr="00083E56">
        <w:rPr>
          <w:lang w:eastAsia="zh-TW"/>
        </w:rPr>
        <w:t>/</w:t>
      </w:r>
      <w:r w:rsidRPr="00083E56">
        <w:rPr>
          <w:lang w:eastAsia="zh-TW"/>
        </w:rPr>
        <w:t>非裔美國人、拉丁裔美國人、亞裔、</w:t>
      </w:r>
      <w:r w:rsidRPr="00083E56">
        <w:rPr>
          <w:lang w:eastAsia="zh-TW"/>
        </w:rPr>
        <w:t>LGBQ</w:t>
      </w:r>
      <w:r w:rsidRPr="00083E56">
        <w:rPr>
          <w:lang w:eastAsia="zh-TW"/>
        </w:rPr>
        <w:t>、跨性別者和非常規性別者。協調入住重新設計工作群組從</w:t>
      </w:r>
      <w:r w:rsidRPr="00083E56">
        <w:rPr>
          <w:lang w:eastAsia="zh-TW"/>
        </w:rPr>
        <w:t xml:space="preserve"> 2022 </w:t>
      </w:r>
      <w:r w:rsidRPr="00083E56">
        <w:rPr>
          <w:lang w:eastAsia="zh-TW"/>
        </w:rPr>
        <w:t>年</w:t>
      </w:r>
      <w:r w:rsidRPr="00083E56">
        <w:rPr>
          <w:lang w:eastAsia="zh-TW"/>
        </w:rPr>
        <w:t xml:space="preserve"> 10 </w:t>
      </w:r>
      <w:r w:rsidRPr="00083E56">
        <w:rPr>
          <w:lang w:eastAsia="zh-TW"/>
        </w:rPr>
        <w:t>月開始每週舉行一次會議，並於</w:t>
      </w:r>
      <w:r w:rsidRPr="00083E56">
        <w:rPr>
          <w:lang w:eastAsia="zh-TW"/>
        </w:rPr>
        <w:t xml:space="preserve"> 2023 </w:t>
      </w:r>
      <w:r w:rsidRPr="00083E56">
        <w:rPr>
          <w:lang w:eastAsia="zh-TW"/>
        </w:rPr>
        <w:t>年</w:t>
      </w:r>
      <w:r w:rsidRPr="00083E56">
        <w:rPr>
          <w:lang w:eastAsia="zh-TW"/>
        </w:rPr>
        <w:t xml:space="preserve"> 1 </w:t>
      </w:r>
      <w:proofErr w:type="spellStart"/>
      <w:r w:rsidRPr="00083E56">
        <w:rPr>
          <w:lang w:eastAsia="zh-TW"/>
        </w:rPr>
        <w:t>月完成他們要提供的建議。會議資料詳見</w:t>
      </w:r>
      <w:hyperlink r:id="rId12" w:history="1">
        <w:r w:rsidRPr="00083E56">
          <w:rPr>
            <w:rStyle w:val="Hyperlink"/>
            <w:color w:val="auto"/>
            <w:lang w:eastAsia="zh-TW"/>
          </w:rPr>
          <w:t>此處</w:t>
        </w:r>
        <w:proofErr w:type="spellEnd"/>
      </w:hyperlink>
      <w:r w:rsidRPr="00083E56">
        <w:rPr>
          <w:lang w:eastAsia="zh-TW"/>
        </w:rPr>
        <w:t>。</w:t>
      </w:r>
    </w:p>
    <w:p w:rsidR="00F10561" w:rsidRPr="00EE7B8A" w:rsidRDefault="00F10561" w:rsidP="00CE123B">
      <w:pPr>
        <w:pStyle w:val="Header"/>
        <w:tabs>
          <w:tab w:val="clear" w:pos="4320"/>
          <w:tab w:val="clear" w:pos="8640"/>
        </w:tabs>
        <w:rPr>
          <w:rFonts w:ascii="Garamond" w:hAnsi="Garamond"/>
          <w:sz w:val="22"/>
          <w:szCs w:val="22"/>
          <w:lang w:eastAsia="zh-TW"/>
        </w:rPr>
      </w:pPr>
    </w:p>
    <w:p w:rsidR="00F10561" w:rsidRPr="00EE7B8A" w:rsidRDefault="00DE6E17" w:rsidP="00CE123B">
      <w:pPr>
        <w:pStyle w:val="Heading1"/>
        <w:rPr>
          <w:lang w:eastAsia="zh-TW"/>
        </w:rPr>
      </w:pPr>
      <w:bookmarkStart w:id="11" w:name="_Toc126328038"/>
      <w:bookmarkStart w:id="12" w:name="_Toc126155339"/>
      <w:bookmarkStart w:id="13" w:name="_Toc127899278"/>
      <w:r>
        <w:rPr>
          <w:lang w:eastAsia="zh-TW"/>
        </w:rPr>
        <w:t xml:space="preserve">CE </w:t>
      </w:r>
      <w:r>
        <w:rPr>
          <w:lang w:eastAsia="zh-TW"/>
        </w:rPr>
        <w:t>價值觀和人人適用的系統</w:t>
      </w:r>
      <w:bookmarkEnd w:id="11"/>
      <w:bookmarkEnd w:id="12"/>
      <w:bookmarkEnd w:id="13"/>
    </w:p>
    <w:p w:rsidR="00DE6E17" w:rsidRPr="00EE7B8A" w:rsidRDefault="00DE6E17" w:rsidP="00CE123B">
      <w:pPr>
        <w:pStyle w:val="Heading2"/>
        <w:rPr>
          <w:color w:val="auto"/>
          <w:lang w:eastAsia="zh-TW"/>
        </w:rPr>
      </w:pPr>
    </w:p>
    <w:p w:rsidR="00402FCA" w:rsidRPr="00EE7B8A" w:rsidRDefault="00402FCA" w:rsidP="008B00B3">
      <w:pPr>
        <w:pStyle w:val="Heading3"/>
        <w:rPr>
          <w:lang w:eastAsia="zh-TW"/>
        </w:rPr>
      </w:pPr>
      <w:bookmarkStart w:id="14" w:name="_Toc126328155"/>
      <w:bookmarkStart w:id="15" w:name="_Toc126156106"/>
      <w:bookmarkStart w:id="16" w:name="_Toc126155356"/>
      <w:bookmarkStart w:id="17" w:name="_Toc126155340"/>
      <w:r>
        <w:rPr>
          <w:lang w:eastAsia="zh-TW"/>
        </w:rPr>
        <w:t xml:space="preserve">CE </w:t>
      </w:r>
      <w:proofErr w:type="spellStart"/>
      <w:r>
        <w:rPr>
          <w:lang w:eastAsia="zh-TW"/>
        </w:rPr>
        <w:t>重新設計工作群組的價值觀</w:t>
      </w:r>
      <w:bookmarkEnd w:id="14"/>
      <w:bookmarkEnd w:id="15"/>
      <w:bookmarkEnd w:id="16"/>
      <w:bookmarkEnd w:id="17"/>
      <w:proofErr w:type="spellEnd"/>
    </w:p>
    <w:p w:rsidR="00B43DA0" w:rsidRPr="00EE7B8A" w:rsidRDefault="00B43DA0" w:rsidP="00CE123B">
      <w:pPr>
        <w:pStyle w:val="ListParagraph"/>
        <w:numPr>
          <w:ilvl w:val="0"/>
          <w:numId w:val="17"/>
        </w:numPr>
        <w:spacing w:after="160"/>
        <w:contextualSpacing/>
      </w:pPr>
      <w:r>
        <w:rPr>
          <w:rStyle w:val="normaltextrun"/>
          <w:lang w:eastAsia="zh-TW"/>
        </w:rPr>
        <w:t>可用性及公平性</w:t>
      </w:r>
      <w:r>
        <w:rPr>
          <w:rStyle w:val="eop"/>
          <w:lang w:eastAsia="zh-TW"/>
        </w:rPr>
        <w:t>​</w:t>
      </w:r>
    </w:p>
    <w:p w:rsidR="00B43DA0" w:rsidRPr="00EE7B8A" w:rsidRDefault="00B43DA0" w:rsidP="00CE123B">
      <w:pPr>
        <w:pStyle w:val="ListParagraph"/>
        <w:numPr>
          <w:ilvl w:val="1"/>
          <w:numId w:val="17"/>
        </w:numPr>
        <w:spacing w:after="160"/>
        <w:contextualSpacing/>
        <w:rPr>
          <w:lang w:eastAsia="zh-TW"/>
        </w:rPr>
      </w:pPr>
      <w:proofErr w:type="spellStart"/>
      <w:r>
        <w:rPr>
          <w:rStyle w:val="normaltextrun"/>
          <w:lang w:eastAsia="zh-TW"/>
        </w:rPr>
        <w:t>殘疾人士以及不會說英語者</w:t>
      </w:r>
      <w:proofErr w:type="spellEnd"/>
      <w:r>
        <w:rPr>
          <w:rStyle w:val="normaltextrun"/>
          <w:lang w:eastAsia="zh-TW"/>
        </w:rPr>
        <w:t>/</w:t>
      </w:r>
      <w:proofErr w:type="spellStart"/>
      <w:r>
        <w:rPr>
          <w:rStyle w:val="normaltextrun"/>
          <w:lang w:eastAsia="zh-TW"/>
        </w:rPr>
        <w:t>僅說有限英語者的無障礙服務</w:t>
      </w:r>
      <w:proofErr w:type="spellEnd"/>
      <w:r>
        <w:rPr>
          <w:rStyle w:val="eop"/>
          <w:lang w:eastAsia="zh-TW"/>
        </w:rPr>
        <w:t>​</w:t>
      </w:r>
    </w:p>
    <w:p w:rsidR="00B43DA0" w:rsidRPr="00EE7B8A" w:rsidRDefault="00B43DA0" w:rsidP="00CE123B">
      <w:pPr>
        <w:pStyle w:val="ListParagraph"/>
        <w:numPr>
          <w:ilvl w:val="1"/>
          <w:numId w:val="17"/>
        </w:numPr>
        <w:spacing w:after="160"/>
        <w:contextualSpacing/>
        <w:rPr>
          <w:lang w:eastAsia="zh-TW"/>
        </w:rPr>
      </w:pPr>
      <w:proofErr w:type="spellStart"/>
      <w:r>
        <w:rPr>
          <w:rStyle w:val="normaltextrun"/>
          <w:lang w:eastAsia="zh-TW"/>
        </w:rPr>
        <w:t>反種族主義、性別包容性，以及公平對待所有邊緣化人口</w:t>
      </w:r>
      <w:proofErr w:type="spellEnd"/>
      <w:r>
        <w:rPr>
          <w:rStyle w:val="eop"/>
          <w:lang w:eastAsia="zh-TW"/>
        </w:rPr>
        <w:t>​</w:t>
      </w:r>
    </w:p>
    <w:p w:rsidR="00B43DA0" w:rsidRPr="00EE7B8A" w:rsidRDefault="00B43DA0" w:rsidP="00CE123B">
      <w:pPr>
        <w:pStyle w:val="ListParagraph"/>
        <w:numPr>
          <w:ilvl w:val="0"/>
          <w:numId w:val="17"/>
        </w:numPr>
        <w:spacing w:after="160"/>
        <w:contextualSpacing/>
      </w:pPr>
      <w:r>
        <w:rPr>
          <w:rStyle w:val="normaltextrun"/>
          <w:lang w:eastAsia="zh-TW"/>
        </w:rPr>
        <w:t>責任制和透明度</w:t>
      </w:r>
      <w:r>
        <w:rPr>
          <w:rStyle w:val="eop"/>
          <w:lang w:eastAsia="zh-TW"/>
        </w:rPr>
        <w:t>​</w:t>
      </w:r>
    </w:p>
    <w:p w:rsidR="00B43DA0" w:rsidRPr="00EE7B8A" w:rsidRDefault="00B43DA0" w:rsidP="00CE123B">
      <w:pPr>
        <w:pStyle w:val="ListParagraph"/>
        <w:numPr>
          <w:ilvl w:val="1"/>
          <w:numId w:val="17"/>
        </w:numPr>
        <w:spacing w:after="160"/>
        <w:contextualSpacing/>
        <w:rPr>
          <w:lang w:eastAsia="zh-TW"/>
        </w:rPr>
      </w:pPr>
      <w:proofErr w:type="spellStart"/>
      <w:r>
        <w:rPr>
          <w:rStyle w:val="normaltextrun"/>
          <w:lang w:eastAsia="zh-TW"/>
        </w:rPr>
        <w:t>由不同利益相關者的監督</w:t>
      </w:r>
      <w:proofErr w:type="spellEnd"/>
      <w:r>
        <w:rPr>
          <w:rStyle w:val="eop"/>
          <w:lang w:eastAsia="zh-TW"/>
        </w:rPr>
        <w:t>​</w:t>
      </w:r>
    </w:p>
    <w:p w:rsidR="00B43DA0" w:rsidRPr="00EE7B8A" w:rsidRDefault="00B43DA0" w:rsidP="00CE123B">
      <w:pPr>
        <w:pStyle w:val="ListParagraph"/>
        <w:numPr>
          <w:ilvl w:val="1"/>
          <w:numId w:val="17"/>
        </w:numPr>
        <w:spacing w:after="160"/>
        <w:contextualSpacing/>
      </w:pPr>
      <w:proofErr w:type="spellStart"/>
      <w:r>
        <w:rPr>
          <w:rStyle w:val="normaltextrun"/>
          <w:lang w:eastAsia="zh-TW"/>
        </w:rPr>
        <w:t>共同分擔責任</w:t>
      </w:r>
      <w:proofErr w:type="spellEnd"/>
      <w:r>
        <w:rPr>
          <w:rStyle w:val="eop"/>
          <w:lang w:eastAsia="zh-TW"/>
        </w:rPr>
        <w:t>​</w:t>
      </w:r>
    </w:p>
    <w:p w:rsidR="00B43DA0" w:rsidRPr="00EE7B8A" w:rsidRDefault="00B43DA0" w:rsidP="00CE123B">
      <w:pPr>
        <w:pStyle w:val="ListParagraph"/>
        <w:numPr>
          <w:ilvl w:val="0"/>
          <w:numId w:val="17"/>
        </w:numPr>
        <w:spacing w:after="160"/>
        <w:contextualSpacing/>
      </w:pPr>
      <w:r>
        <w:rPr>
          <w:rStyle w:val="normaltextrun"/>
          <w:lang w:eastAsia="zh-TW"/>
        </w:rPr>
        <w:t>務實合作</w:t>
      </w:r>
      <w:r>
        <w:rPr>
          <w:rStyle w:val="eop"/>
          <w:lang w:eastAsia="zh-TW"/>
        </w:rPr>
        <w:t>​</w:t>
      </w:r>
    </w:p>
    <w:p w:rsidR="00B43DA0" w:rsidRPr="00EE7B8A" w:rsidRDefault="00B43DA0" w:rsidP="00CE123B">
      <w:pPr>
        <w:pStyle w:val="ListParagraph"/>
        <w:numPr>
          <w:ilvl w:val="1"/>
          <w:numId w:val="17"/>
        </w:numPr>
        <w:spacing w:after="160"/>
        <w:contextualSpacing/>
      </w:pPr>
      <w:r>
        <w:rPr>
          <w:rStyle w:val="normaltextrun"/>
          <w:lang w:eastAsia="zh-TW"/>
        </w:rPr>
        <w:t>統一行動</w:t>
      </w:r>
      <w:r>
        <w:rPr>
          <w:rStyle w:val="eop"/>
          <w:lang w:eastAsia="zh-TW"/>
        </w:rPr>
        <w:t>​</w:t>
      </w:r>
    </w:p>
    <w:p w:rsidR="00B43DA0" w:rsidRPr="00EE7B8A" w:rsidRDefault="00B43DA0" w:rsidP="00CE123B">
      <w:pPr>
        <w:pStyle w:val="ListParagraph"/>
        <w:numPr>
          <w:ilvl w:val="1"/>
          <w:numId w:val="17"/>
        </w:numPr>
        <w:spacing w:after="160"/>
        <w:contextualSpacing/>
        <w:rPr>
          <w:lang w:eastAsia="zh-TW"/>
        </w:rPr>
      </w:pPr>
      <w:proofErr w:type="spellStart"/>
      <w:r>
        <w:rPr>
          <w:rStyle w:val="normaltextrun"/>
          <w:lang w:eastAsia="zh-TW"/>
        </w:rPr>
        <w:t>透明、誠實、信任和安全空間</w:t>
      </w:r>
      <w:proofErr w:type="spellEnd"/>
      <w:r>
        <w:rPr>
          <w:rStyle w:val="eop"/>
          <w:lang w:eastAsia="zh-TW"/>
        </w:rPr>
        <w:t>​</w:t>
      </w:r>
    </w:p>
    <w:p w:rsidR="00B43DA0" w:rsidRPr="00EE7B8A" w:rsidRDefault="00B43DA0" w:rsidP="00CE123B">
      <w:pPr>
        <w:pStyle w:val="ListParagraph"/>
        <w:numPr>
          <w:ilvl w:val="0"/>
          <w:numId w:val="17"/>
        </w:numPr>
        <w:spacing w:after="160"/>
        <w:contextualSpacing/>
        <w:rPr>
          <w:lang w:eastAsia="zh-TW"/>
        </w:rPr>
      </w:pPr>
      <w:proofErr w:type="spellStart"/>
      <w:r>
        <w:rPr>
          <w:rStyle w:val="normaltextrun"/>
          <w:lang w:eastAsia="zh-TW"/>
        </w:rPr>
        <w:t>持續學習、評估和改善</w:t>
      </w:r>
      <w:proofErr w:type="spellEnd"/>
      <w:r>
        <w:rPr>
          <w:rStyle w:val="eop"/>
          <w:lang w:eastAsia="zh-TW"/>
        </w:rPr>
        <w:t>​</w:t>
      </w:r>
    </w:p>
    <w:p w:rsidR="00B43DA0" w:rsidRPr="00EE7B8A" w:rsidRDefault="00B43DA0" w:rsidP="00CE123B">
      <w:pPr>
        <w:pStyle w:val="ListParagraph"/>
        <w:numPr>
          <w:ilvl w:val="1"/>
          <w:numId w:val="17"/>
        </w:numPr>
        <w:spacing w:after="160"/>
        <w:contextualSpacing/>
        <w:rPr>
          <w:lang w:eastAsia="zh-TW"/>
        </w:rPr>
      </w:pPr>
      <w:proofErr w:type="spellStart"/>
      <w:r>
        <w:rPr>
          <w:rStyle w:val="normaltextrun"/>
          <w:lang w:eastAsia="zh-TW"/>
        </w:rPr>
        <w:t>成為一個學習系統，並利用資料來學習</w:t>
      </w:r>
      <w:proofErr w:type="spellEnd"/>
      <w:r>
        <w:rPr>
          <w:rStyle w:val="eop"/>
          <w:lang w:eastAsia="zh-TW"/>
        </w:rPr>
        <w:t>​</w:t>
      </w:r>
    </w:p>
    <w:p w:rsidR="00B43DA0" w:rsidRPr="00EE7B8A" w:rsidRDefault="00B43DA0" w:rsidP="00CE123B">
      <w:pPr>
        <w:pStyle w:val="ListParagraph"/>
        <w:numPr>
          <w:ilvl w:val="1"/>
          <w:numId w:val="17"/>
        </w:numPr>
        <w:spacing w:after="160"/>
        <w:contextualSpacing/>
        <w:rPr>
          <w:lang w:eastAsia="zh-TW"/>
        </w:rPr>
      </w:pPr>
      <w:proofErr w:type="spellStart"/>
      <w:r>
        <w:rPr>
          <w:rStyle w:val="normaltextrun"/>
          <w:lang w:eastAsia="zh-TW"/>
        </w:rPr>
        <w:t>培養持續勝任的能力，並具備謙遜態度</w:t>
      </w:r>
      <w:proofErr w:type="spellEnd"/>
      <w:r>
        <w:rPr>
          <w:rStyle w:val="eop"/>
          <w:lang w:eastAsia="zh-TW"/>
        </w:rPr>
        <w:t>​</w:t>
      </w:r>
    </w:p>
    <w:p w:rsidR="00B43DA0" w:rsidRPr="00EE7B8A" w:rsidRDefault="00B43DA0" w:rsidP="00CE123B">
      <w:pPr>
        <w:pStyle w:val="ListParagraph"/>
        <w:numPr>
          <w:ilvl w:val="0"/>
          <w:numId w:val="17"/>
        </w:numPr>
        <w:spacing w:after="160"/>
        <w:contextualSpacing/>
      </w:pPr>
      <w:r>
        <w:rPr>
          <w:rStyle w:val="normaltextrun"/>
          <w:lang w:eastAsia="zh-TW"/>
        </w:rPr>
        <w:t>個人承諾</w:t>
      </w:r>
      <w:r>
        <w:rPr>
          <w:rStyle w:val="eop"/>
          <w:lang w:eastAsia="zh-TW"/>
        </w:rPr>
        <w:t>​</w:t>
      </w:r>
    </w:p>
    <w:p w:rsidR="00B43DA0" w:rsidRPr="00EE7B8A" w:rsidRDefault="00B43DA0" w:rsidP="00CE123B">
      <w:pPr>
        <w:pStyle w:val="ListParagraph"/>
        <w:numPr>
          <w:ilvl w:val="1"/>
          <w:numId w:val="17"/>
        </w:numPr>
        <w:spacing w:after="160"/>
        <w:contextualSpacing/>
        <w:rPr>
          <w:lang w:eastAsia="zh-TW"/>
        </w:rPr>
      </w:pPr>
      <w:proofErr w:type="spellStart"/>
      <w:r>
        <w:rPr>
          <w:rStyle w:val="normaltextrun"/>
          <w:lang w:eastAsia="zh-TW"/>
        </w:rPr>
        <w:t>自我激勵並相信自己有能力帶來改變</w:t>
      </w:r>
      <w:proofErr w:type="spellEnd"/>
      <w:r>
        <w:rPr>
          <w:rStyle w:val="eop"/>
          <w:lang w:eastAsia="zh-TW"/>
        </w:rPr>
        <w:t>​</w:t>
      </w:r>
    </w:p>
    <w:p w:rsidR="00B43DA0" w:rsidRPr="00EE7B8A" w:rsidRDefault="000857C4" w:rsidP="00CE123B">
      <w:pPr>
        <w:pStyle w:val="ListParagraph"/>
        <w:numPr>
          <w:ilvl w:val="1"/>
          <w:numId w:val="17"/>
        </w:numPr>
        <w:contextualSpacing/>
        <w:rPr>
          <w:rStyle w:val="eop"/>
        </w:rPr>
      </w:pPr>
      <w:proofErr w:type="spellStart"/>
      <w:r>
        <w:rPr>
          <w:rStyle w:val="normaltextrun"/>
          <w:lang w:eastAsia="zh-TW"/>
        </w:rPr>
        <w:t>體諒與同理心</w:t>
      </w:r>
      <w:proofErr w:type="spellEnd"/>
      <w:r>
        <w:rPr>
          <w:rStyle w:val="eop"/>
          <w:lang w:eastAsia="zh-TW"/>
        </w:rPr>
        <w:t>​</w:t>
      </w:r>
    </w:p>
    <w:p w:rsidR="009167D1" w:rsidRPr="00EE7B8A" w:rsidRDefault="009167D1" w:rsidP="00CE123B">
      <w:pPr>
        <w:pStyle w:val="ListParagraph"/>
        <w:ind w:left="1440"/>
        <w:contextualSpacing/>
        <w:rPr>
          <w:rStyle w:val="eop"/>
        </w:rPr>
      </w:pPr>
    </w:p>
    <w:p w:rsidR="00A91FC5" w:rsidRPr="00EE7B8A" w:rsidRDefault="000657AA" w:rsidP="008B00B3">
      <w:pPr>
        <w:pStyle w:val="Heading3"/>
      </w:pPr>
      <w:bookmarkStart w:id="18" w:name="_Toc126328156"/>
      <w:bookmarkStart w:id="19" w:name="_Toc126156107"/>
      <w:bookmarkStart w:id="20" w:name="_Toc126155357"/>
      <w:bookmarkStart w:id="21" w:name="_Toc126155341"/>
      <w:r>
        <w:rPr>
          <w:lang w:eastAsia="zh-TW"/>
        </w:rPr>
        <w:t>一套人人適用的系統</w:t>
      </w:r>
      <w:bookmarkEnd w:id="18"/>
      <w:bookmarkEnd w:id="19"/>
      <w:bookmarkEnd w:id="20"/>
      <w:bookmarkEnd w:id="21"/>
    </w:p>
    <w:p w:rsidR="009167D1" w:rsidRPr="00EE7B8A" w:rsidRDefault="009167D1" w:rsidP="00CE123B">
      <w:pPr>
        <w:pStyle w:val="paragraph"/>
        <w:numPr>
          <w:ilvl w:val="0"/>
          <w:numId w:val="18"/>
        </w:numPr>
        <w:spacing w:before="0" w:beforeAutospacing="0" w:after="0" w:afterAutospacing="0"/>
        <w:textAlignment w:val="baseline"/>
      </w:pPr>
      <w:r>
        <w:rPr>
          <w:rStyle w:val="normaltextrun"/>
          <w:lang w:eastAsia="zh-TW"/>
        </w:rPr>
        <w:t>三藩市內外的合作</w:t>
      </w:r>
    </w:p>
    <w:p w:rsidR="009167D1" w:rsidRPr="00EE7B8A" w:rsidRDefault="009167D1" w:rsidP="00CE123B">
      <w:pPr>
        <w:pStyle w:val="paragraph"/>
        <w:numPr>
          <w:ilvl w:val="1"/>
          <w:numId w:val="18"/>
        </w:numPr>
        <w:spacing w:before="0" w:beforeAutospacing="0" w:after="0" w:afterAutospacing="0"/>
        <w:textAlignment w:val="baseline"/>
      </w:pPr>
      <w:r>
        <w:rPr>
          <w:rStyle w:val="normaltextrun"/>
          <w:lang w:eastAsia="zh-TW"/>
        </w:rPr>
        <w:t>區域合作</w:t>
      </w:r>
      <w:r>
        <w:rPr>
          <w:rStyle w:val="eop"/>
          <w:lang w:eastAsia="zh-TW"/>
        </w:rPr>
        <w:t>​</w:t>
      </w:r>
    </w:p>
    <w:p w:rsidR="009167D1" w:rsidRPr="00EE7B8A" w:rsidRDefault="009167D1" w:rsidP="00CE123B">
      <w:pPr>
        <w:pStyle w:val="paragraph"/>
        <w:numPr>
          <w:ilvl w:val="1"/>
          <w:numId w:val="18"/>
        </w:numPr>
        <w:spacing w:before="0" w:beforeAutospacing="0" w:after="0" w:afterAutospacing="0"/>
        <w:textAlignment w:val="baseline"/>
      </w:pPr>
      <w:r>
        <w:rPr>
          <w:rStyle w:val="normaltextrun"/>
          <w:lang w:eastAsia="zh-TW"/>
        </w:rPr>
        <w:t>直接轉介和友善交接</w:t>
      </w:r>
      <w:r>
        <w:rPr>
          <w:rStyle w:val="eop"/>
          <w:lang w:eastAsia="zh-TW"/>
        </w:rPr>
        <w:t>​</w:t>
      </w:r>
    </w:p>
    <w:p w:rsidR="009167D1" w:rsidRPr="00EE7B8A" w:rsidRDefault="009167D1" w:rsidP="00CE123B">
      <w:pPr>
        <w:pStyle w:val="paragraph"/>
        <w:numPr>
          <w:ilvl w:val="1"/>
          <w:numId w:val="18"/>
        </w:numPr>
        <w:spacing w:before="0" w:beforeAutospacing="0" w:after="0" w:afterAutospacing="0"/>
        <w:textAlignment w:val="baseline"/>
        <w:rPr>
          <w:lang w:eastAsia="zh-TW"/>
        </w:rPr>
      </w:pPr>
      <w:proofErr w:type="spellStart"/>
      <w:r>
        <w:rPr>
          <w:rStyle w:val="normaltextrun"/>
          <w:lang w:eastAsia="zh-TW"/>
        </w:rPr>
        <w:t>吸引不同的合作夥伴，包括資助者和其他系統</w:t>
      </w:r>
      <w:proofErr w:type="spellEnd"/>
      <w:r>
        <w:rPr>
          <w:rStyle w:val="eop"/>
          <w:lang w:eastAsia="zh-TW"/>
        </w:rPr>
        <w:t>​</w:t>
      </w:r>
    </w:p>
    <w:p w:rsidR="009167D1" w:rsidRPr="00EE7B8A" w:rsidRDefault="009167D1" w:rsidP="00CE123B">
      <w:pPr>
        <w:pStyle w:val="paragraph"/>
        <w:numPr>
          <w:ilvl w:val="0"/>
          <w:numId w:val="18"/>
        </w:numPr>
        <w:spacing w:before="0" w:beforeAutospacing="0" w:after="0" w:afterAutospacing="0"/>
        <w:textAlignment w:val="baseline"/>
      </w:pPr>
      <w:proofErr w:type="spellStart"/>
      <w:r>
        <w:rPr>
          <w:rStyle w:val="normaltextrun"/>
          <w:lang w:eastAsia="zh-TW"/>
        </w:rPr>
        <w:t>溝通</w:t>
      </w:r>
      <w:proofErr w:type="spellEnd"/>
      <w:r>
        <w:rPr>
          <w:rStyle w:val="eop"/>
          <w:lang w:eastAsia="zh-TW"/>
        </w:rPr>
        <w:t>​</w:t>
      </w:r>
    </w:p>
    <w:p w:rsidR="009167D1" w:rsidRPr="00EE7B8A" w:rsidRDefault="009167D1" w:rsidP="00CE123B">
      <w:pPr>
        <w:pStyle w:val="paragraph"/>
        <w:numPr>
          <w:ilvl w:val="1"/>
          <w:numId w:val="18"/>
        </w:numPr>
        <w:spacing w:before="0" w:beforeAutospacing="0" w:after="0" w:afterAutospacing="0"/>
        <w:textAlignment w:val="baseline"/>
        <w:rPr>
          <w:lang w:eastAsia="zh-TW"/>
        </w:rPr>
      </w:pPr>
      <w:proofErr w:type="spellStart"/>
      <w:r>
        <w:rPr>
          <w:rStyle w:val="normaltextrun"/>
          <w:lang w:eastAsia="zh-TW"/>
        </w:rPr>
        <w:t>確保社區瞭解</w:t>
      </w:r>
      <w:proofErr w:type="spellEnd"/>
      <w:r>
        <w:rPr>
          <w:rStyle w:val="normaltextrun"/>
          <w:lang w:eastAsia="zh-TW"/>
        </w:rPr>
        <w:t xml:space="preserve"> CE </w:t>
      </w:r>
      <w:proofErr w:type="spellStart"/>
      <w:r>
        <w:rPr>
          <w:rStyle w:val="normaltextrun"/>
          <w:lang w:eastAsia="zh-TW"/>
        </w:rPr>
        <w:t>以及如何獲取資源</w:t>
      </w:r>
      <w:proofErr w:type="spellEnd"/>
      <w:r>
        <w:rPr>
          <w:rStyle w:val="eop"/>
          <w:lang w:eastAsia="zh-TW"/>
        </w:rPr>
        <w:t>​</w:t>
      </w:r>
    </w:p>
    <w:p w:rsidR="009167D1" w:rsidRPr="00EE7B8A" w:rsidRDefault="009167D1" w:rsidP="00CE123B">
      <w:pPr>
        <w:pStyle w:val="paragraph"/>
        <w:numPr>
          <w:ilvl w:val="1"/>
          <w:numId w:val="18"/>
        </w:numPr>
        <w:spacing w:before="0" w:beforeAutospacing="0" w:after="0" w:afterAutospacing="0"/>
        <w:textAlignment w:val="baseline"/>
        <w:rPr>
          <w:lang w:eastAsia="zh-TW"/>
        </w:rPr>
      </w:pPr>
      <w:proofErr w:type="spellStart"/>
      <w:r>
        <w:rPr>
          <w:rStyle w:val="normaltextrun"/>
          <w:lang w:eastAsia="zh-TW"/>
        </w:rPr>
        <w:t>改善與客戶的溝通方法</w:t>
      </w:r>
      <w:proofErr w:type="spellEnd"/>
      <w:r>
        <w:rPr>
          <w:rStyle w:val="eop"/>
          <w:lang w:eastAsia="zh-TW"/>
        </w:rPr>
        <w:t>​</w:t>
      </w:r>
    </w:p>
    <w:p w:rsidR="009167D1" w:rsidRPr="00EE7B8A" w:rsidRDefault="009167D1" w:rsidP="00CE123B">
      <w:pPr>
        <w:pStyle w:val="paragraph"/>
        <w:numPr>
          <w:ilvl w:val="0"/>
          <w:numId w:val="18"/>
        </w:numPr>
        <w:spacing w:before="0" w:beforeAutospacing="0" w:after="0" w:afterAutospacing="0"/>
        <w:textAlignment w:val="baseline"/>
      </w:pPr>
      <w:r>
        <w:rPr>
          <w:rStyle w:val="normaltextrun"/>
          <w:lang w:eastAsia="zh-TW"/>
        </w:rPr>
        <w:t>建立能力</w:t>
      </w:r>
      <w:r>
        <w:rPr>
          <w:rStyle w:val="eop"/>
          <w:lang w:eastAsia="zh-TW"/>
        </w:rPr>
        <w:t>​</w:t>
      </w:r>
    </w:p>
    <w:p w:rsidR="009167D1" w:rsidRPr="00EE7B8A" w:rsidRDefault="009167D1" w:rsidP="00CE123B">
      <w:pPr>
        <w:pStyle w:val="paragraph"/>
        <w:numPr>
          <w:ilvl w:val="1"/>
          <w:numId w:val="18"/>
        </w:numPr>
        <w:spacing w:before="0" w:beforeAutospacing="0" w:after="0" w:afterAutospacing="0"/>
        <w:textAlignment w:val="baseline"/>
      </w:pPr>
      <w:r>
        <w:rPr>
          <w:rStyle w:val="normaltextrun"/>
          <w:lang w:eastAsia="zh-TW"/>
        </w:rPr>
        <w:lastRenderedPageBreak/>
        <w:t>評估培訓</w:t>
      </w:r>
      <w:r>
        <w:rPr>
          <w:rStyle w:val="eop"/>
          <w:lang w:eastAsia="zh-TW"/>
        </w:rPr>
        <w:t>​</w:t>
      </w:r>
    </w:p>
    <w:p w:rsidR="009167D1" w:rsidRPr="00EE7B8A" w:rsidRDefault="009167D1" w:rsidP="00CE123B">
      <w:pPr>
        <w:pStyle w:val="paragraph"/>
        <w:numPr>
          <w:ilvl w:val="1"/>
          <w:numId w:val="18"/>
        </w:numPr>
        <w:spacing w:before="0" w:beforeAutospacing="0" w:after="0" w:afterAutospacing="0"/>
        <w:textAlignment w:val="baseline"/>
      </w:pPr>
      <w:r>
        <w:rPr>
          <w:rStyle w:val="normaltextrun"/>
          <w:lang w:eastAsia="zh-TW"/>
        </w:rPr>
        <w:t>整個系統作業一致性</w:t>
      </w:r>
      <w:r>
        <w:rPr>
          <w:rStyle w:val="eop"/>
          <w:lang w:eastAsia="zh-TW"/>
        </w:rPr>
        <w:t>​</w:t>
      </w:r>
    </w:p>
    <w:p w:rsidR="009167D1" w:rsidRPr="00EE7B8A" w:rsidRDefault="009167D1" w:rsidP="00CE123B">
      <w:pPr>
        <w:pStyle w:val="paragraph"/>
        <w:numPr>
          <w:ilvl w:val="1"/>
          <w:numId w:val="18"/>
        </w:numPr>
        <w:spacing w:before="0" w:beforeAutospacing="0" w:after="0" w:afterAutospacing="0"/>
        <w:textAlignment w:val="baseline"/>
        <w:rPr>
          <w:lang w:eastAsia="zh-TW"/>
        </w:rPr>
      </w:pPr>
      <w:proofErr w:type="spellStart"/>
      <w:r>
        <w:rPr>
          <w:rStyle w:val="normaltextrun"/>
          <w:lang w:eastAsia="zh-TW"/>
        </w:rPr>
        <w:t>增加具備</w:t>
      </w:r>
      <w:r>
        <w:rPr>
          <w:rStyle w:val="spellingerror"/>
          <w:lang w:eastAsia="zh-TW"/>
        </w:rPr>
        <w:t>無家可歸</w:t>
      </w:r>
      <w:r>
        <w:rPr>
          <w:rStyle w:val="normaltextrun"/>
          <w:lang w:eastAsia="zh-TW"/>
        </w:rPr>
        <w:t>專業知識的服務提供者</w:t>
      </w:r>
      <w:proofErr w:type="spellEnd"/>
      <w:r>
        <w:rPr>
          <w:rStyle w:val="eop"/>
          <w:lang w:eastAsia="zh-TW"/>
        </w:rPr>
        <w:t>​</w:t>
      </w:r>
    </w:p>
    <w:p w:rsidR="009167D1" w:rsidRPr="00EE7B8A" w:rsidRDefault="009167D1" w:rsidP="00CE123B">
      <w:pPr>
        <w:pStyle w:val="paragraph"/>
        <w:numPr>
          <w:ilvl w:val="0"/>
          <w:numId w:val="18"/>
        </w:numPr>
        <w:spacing w:before="0" w:beforeAutospacing="0" w:after="0" w:afterAutospacing="0"/>
        <w:textAlignment w:val="baseline"/>
      </w:pPr>
      <w:proofErr w:type="spellStart"/>
      <w:r>
        <w:rPr>
          <w:rStyle w:val="normaltextrun"/>
          <w:lang w:eastAsia="zh-TW"/>
        </w:rPr>
        <w:t>在需要時提供所需</w:t>
      </w:r>
      <w:proofErr w:type="spellEnd"/>
      <w:r>
        <w:rPr>
          <w:rStyle w:val="eop"/>
          <w:lang w:eastAsia="zh-TW"/>
        </w:rPr>
        <w:t>​</w:t>
      </w:r>
    </w:p>
    <w:p w:rsidR="009167D1" w:rsidRPr="00EE7B8A" w:rsidRDefault="009167D1" w:rsidP="00CE123B">
      <w:pPr>
        <w:pStyle w:val="paragraph"/>
        <w:numPr>
          <w:ilvl w:val="1"/>
          <w:numId w:val="18"/>
        </w:numPr>
        <w:spacing w:before="0" w:beforeAutospacing="0" w:after="0" w:afterAutospacing="0"/>
        <w:textAlignment w:val="baseline"/>
      </w:pPr>
      <w:r>
        <w:rPr>
          <w:rStyle w:val="normaltextrun"/>
          <w:lang w:eastAsia="zh-TW"/>
        </w:rPr>
        <w:t>開放式接入點</w:t>
      </w:r>
      <w:r>
        <w:rPr>
          <w:rStyle w:val="eop"/>
          <w:lang w:eastAsia="zh-TW"/>
        </w:rPr>
        <w:t>​</w:t>
      </w:r>
    </w:p>
    <w:p w:rsidR="009167D1" w:rsidRPr="00EE7B8A" w:rsidRDefault="009167D1" w:rsidP="00CE123B">
      <w:pPr>
        <w:pStyle w:val="paragraph"/>
        <w:numPr>
          <w:ilvl w:val="1"/>
          <w:numId w:val="18"/>
        </w:numPr>
        <w:spacing w:before="0" w:beforeAutospacing="0" w:after="0" w:afterAutospacing="0"/>
        <w:textAlignment w:val="baseline"/>
      </w:pPr>
      <w:r>
        <w:rPr>
          <w:rStyle w:val="normaltextrun"/>
          <w:lang w:eastAsia="zh-TW"/>
        </w:rPr>
        <w:t>客戶選擇</w:t>
      </w:r>
      <w:r>
        <w:rPr>
          <w:rStyle w:val="eop"/>
          <w:lang w:eastAsia="zh-TW"/>
        </w:rPr>
        <w:t>​</w:t>
      </w:r>
    </w:p>
    <w:p w:rsidR="009167D1" w:rsidRPr="00EE7B8A" w:rsidRDefault="00063E78" w:rsidP="00CE123B">
      <w:pPr>
        <w:pStyle w:val="paragraph"/>
        <w:numPr>
          <w:ilvl w:val="1"/>
          <w:numId w:val="18"/>
        </w:numPr>
        <w:spacing w:before="0" w:beforeAutospacing="0" w:after="0" w:afterAutospacing="0"/>
        <w:textAlignment w:val="baseline"/>
        <w:rPr>
          <w:lang w:eastAsia="zh-TW"/>
        </w:rPr>
      </w:pPr>
      <w:proofErr w:type="spellStart"/>
      <w:r>
        <w:rPr>
          <w:rStyle w:val="normaltextrun"/>
          <w:lang w:eastAsia="zh-TW"/>
        </w:rPr>
        <w:t>擁有充足資源和</w:t>
      </w:r>
      <w:r>
        <w:rPr>
          <w:rStyle w:val="spellingerror"/>
          <w:lang w:eastAsia="zh-TW"/>
        </w:rPr>
        <w:t>有效途徑</w:t>
      </w:r>
      <w:r>
        <w:rPr>
          <w:rStyle w:val="normaltextrun"/>
          <w:lang w:eastAsia="zh-TW"/>
        </w:rPr>
        <w:t>，讓人們可連接至需要的服務</w:t>
      </w:r>
      <w:proofErr w:type="spellEnd"/>
      <w:r>
        <w:rPr>
          <w:rStyle w:val="eop"/>
          <w:lang w:eastAsia="zh-TW"/>
        </w:rPr>
        <w:t>​</w:t>
      </w:r>
    </w:p>
    <w:p w:rsidR="009167D1" w:rsidRPr="00EE7B8A" w:rsidRDefault="009167D1" w:rsidP="00CE123B">
      <w:pPr>
        <w:pStyle w:val="paragraph"/>
        <w:numPr>
          <w:ilvl w:val="1"/>
          <w:numId w:val="18"/>
        </w:numPr>
        <w:spacing w:before="0" w:beforeAutospacing="0" w:after="0" w:afterAutospacing="0"/>
        <w:textAlignment w:val="baseline"/>
      </w:pPr>
      <w:proofErr w:type="spellStart"/>
      <w:r>
        <w:rPr>
          <w:rStyle w:val="normaltextrun"/>
          <w:lang w:eastAsia="zh-TW"/>
        </w:rPr>
        <w:t>量身定製的方法</w:t>
      </w:r>
      <w:proofErr w:type="spellEnd"/>
      <w:r>
        <w:rPr>
          <w:rStyle w:val="eop"/>
          <w:lang w:eastAsia="zh-TW"/>
        </w:rPr>
        <w:t>​</w:t>
      </w:r>
    </w:p>
    <w:p w:rsidR="009167D1" w:rsidRPr="00EE7B8A" w:rsidRDefault="009167D1" w:rsidP="00CE123B">
      <w:pPr>
        <w:pStyle w:val="paragraph"/>
        <w:numPr>
          <w:ilvl w:val="0"/>
          <w:numId w:val="18"/>
        </w:numPr>
        <w:spacing w:before="0" w:beforeAutospacing="0" w:after="0" w:afterAutospacing="0"/>
        <w:textAlignment w:val="baseline"/>
        <w:rPr>
          <w:lang w:eastAsia="zh-TW"/>
        </w:rPr>
      </w:pPr>
      <w:proofErr w:type="spellStart"/>
      <w:r>
        <w:rPr>
          <w:rStyle w:val="normaltextrun"/>
          <w:lang w:eastAsia="zh-TW"/>
        </w:rPr>
        <w:t>瞭解人們的故事和處境</w:t>
      </w:r>
      <w:proofErr w:type="spellEnd"/>
      <w:r>
        <w:rPr>
          <w:rStyle w:val="eop"/>
          <w:lang w:eastAsia="zh-TW"/>
        </w:rPr>
        <w:t>​</w:t>
      </w:r>
    </w:p>
    <w:p w:rsidR="009167D1" w:rsidRPr="00EE7B8A" w:rsidRDefault="009167D1" w:rsidP="00CE123B">
      <w:pPr>
        <w:pStyle w:val="paragraph"/>
        <w:numPr>
          <w:ilvl w:val="1"/>
          <w:numId w:val="18"/>
        </w:numPr>
        <w:spacing w:before="0" w:beforeAutospacing="0" w:after="0" w:afterAutospacing="0"/>
        <w:textAlignment w:val="baseline"/>
      </w:pPr>
      <w:proofErr w:type="spellStart"/>
      <w:r>
        <w:rPr>
          <w:rStyle w:val="normaltextrun"/>
          <w:lang w:eastAsia="zh-TW"/>
        </w:rPr>
        <w:t>優先考慮安全問題</w:t>
      </w:r>
      <w:proofErr w:type="spellEnd"/>
      <w:r>
        <w:rPr>
          <w:rStyle w:val="eop"/>
          <w:lang w:eastAsia="zh-TW"/>
        </w:rPr>
        <w:t>​</w:t>
      </w:r>
    </w:p>
    <w:p w:rsidR="00B6215C" w:rsidRPr="00EE7B8A" w:rsidRDefault="009167D1" w:rsidP="00CE123B">
      <w:pPr>
        <w:pStyle w:val="paragraph"/>
        <w:numPr>
          <w:ilvl w:val="1"/>
          <w:numId w:val="18"/>
        </w:numPr>
        <w:spacing w:before="0" w:beforeAutospacing="0" w:after="0" w:afterAutospacing="0"/>
        <w:textAlignment w:val="baseline"/>
        <w:rPr>
          <w:rStyle w:val="eop"/>
          <w:lang w:eastAsia="zh-TW"/>
        </w:rPr>
      </w:pPr>
      <w:proofErr w:type="spellStart"/>
      <w:r>
        <w:rPr>
          <w:rStyle w:val="normaltextrun"/>
          <w:lang w:eastAsia="zh-TW"/>
        </w:rPr>
        <w:t>這是個人化的工作；建立信任至關重要</w:t>
      </w:r>
      <w:proofErr w:type="spellEnd"/>
      <w:r>
        <w:rPr>
          <w:rStyle w:val="eop"/>
          <w:lang w:eastAsia="zh-TW"/>
        </w:rPr>
        <w:t>​</w:t>
      </w:r>
    </w:p>
    <w:p w:rsidR="009167D1" w:rsidRPr="00EE7B8A" w:rsidRDefault="009167D1" w:rsidP="00CE123B">
      <w:pPr>
        <w:pStyle w:val="paragraph"/>
        <w:numPr>
          <w:ilvl w:val="1"/>
          <w:numId w:val="18"/>
        </w:numPr>
        <w:spacing w:before="0" w:beforeAutospacing="0" w:after="0" w:afterAutospacing="0"/>
        <w:textAlignment w:val="baseline"/>
        <w:rPr>
          <w:rStyle w:val="normaltextrun"/>
          <w:lang w:eastAsia="zh-TW"/>
        </w:rPr>
      </w:pPr>
      <w:proofErr w:type="spellStart"/>
      <w:r>
        <w:rPr>
          <w:rStyle w:val="normaltextrun"/>
          <w:lang w:eastAsia="zh-TW"/>
        </w:rPr>
        <w:t>瞭解人們的住房偏好，以確保他們獲得資源和社區支援</w:t>
      </w:r>
      <w:proofErr w:type="spellEnd"/>
    </w:p>
    <w:p w:rsidR="008662EF" w:rsidRPr="00EE7B8A" w:rsidRDefault="008662EF" w:rsidP="00CE123B">
      <w:pPr>
        <w:pStyle w:val="paragraph"/>
        <w:spacing w:before="0" w:beforeAutospacing="0" w:after="0" w:afterAutospacing="0"/>
        <w:ind w:left="1440"/>
        <w:textAlignment w:val="baseline"/>
        <w:rPr>
          <w:rStyle w:val="normaltextrun"/>
          <w:lang w:eastAsia="zh-TW"/>
        </w:rPr>
      </w:pPr>
    </w:p>
    <w:p w:rsidR="00B6215C" w:rsidRPr="00EE7B8A" w:rsidRDefault="008662EF" w:rsidP="00CE123B">
      <w:pPr>
        <w:pStyle w:val="Heading1"/>
        <w:rPr>
          <w:lang w:eastAsia="zh-TW"/>
        </w:rPr>
      </w:pPr>
      <w:bookmarkStart w:id="22" w:name="_Toc126328039"/>
      <w:bookmarkStart w:id="23" w:name="_Toc126155342"/>
      <w:bookmarkStart w:id="24" w:name="_Toc127899279"/>
      <w:r>
        <w:rPr>
          <w:lang w:eastAsia="zh-TW"/>
        </w:rPr>
        <w:t xml:space="preserve">CE </w:t>
      </w:r>
      <w:r>
        <w:rPr>
          <w:lang w:eastAsia="zh-TW"/>
        </w:rPr>
        <w:t>重新設計工作群組的建議</w:t>
      </w:r>
      <w:bookmarkEnd w:id="22"/>
      <w:bookmarkEnd w:id="23"/>
      <w:bookmarkEnd w:id="24"/>
    </w:p>
    <w:p w:rsidR="006F6A73" w:rsidRPr="00EE7B8A" w:rsidRDefault="006F6A73" w:rsidP="00CE123B">
      <w:pPr>
        <w:pStyle w:val="Heading2"/>
        <w:ind w:left="720"/>
        <w:rPr>
          <w:color w:val="auto"/>
          <w:lang w:eastAsia="zh-TW"/>
        </w:rPr>
      </w:pPr>
    </w:p>
    <w:p w:rsidR="00F10561" w:rsidRPr="00EE7B8A" w:rsidRDefault="00750399" w:rsidP="00750399">
      <w:pPr>
        <w:pStyle w:val="Heading2"/>
        <w:rPr>
          <w:color w:val="auto"/>
        </w:rPr>
      </w:pPr>
      <w:bookmarkStart w:id="25" w:name="_Toc126328040"/>
      <w:bookmarkStart w:id="26" w:name="_Toc126155343"/>
      <w:bookmarkStart w:id="27" w:name="_Toc127899280"/>
      <w:r>
        <w:rPr>
          <w:color w:val="auto"/>
          <w:lang w:eastAsia="zh-TW"/>
        </w:rPr>
        <w:t xml:space="preserve">A. CE </w:t>
      </w:r>
      <w:r>
        <w:rPr>
          <w:color w:val="auto"/>
          <w:lang w:eastAsia="zh-TW"/>
        </w:rPr>
        <w:t>管理方法的建議</w:t>
      </w:r>
      <w:bookmarkEnd w:id="25"/>
      <w:bookmarkEnd w:id="26"/>
      <w:bookmarkEnd w:id="27"/>
    </w:p>
    <w:p w:rsidR="00FF3A36" w:rsidRPr="00083E56" w:rsidRDefault="00FF3A36" w:rsidP="00FF3A36">
      <w:pPr>
        <w:pStyle w:val="ListParagraph"/>
        <w:numPr>
          <w:ilvl w:val="0"/>
          <w:numId w:val="20"/>
        </w:numPr>
        <w:spacing w:after="160"/>
        <w:contextualSpacing/>
        <w:rPr>
          <w:lang w:eastAsia="zh-TW"/>
        </w:rPr>
      </w:pPr>
      <w:bookmarkStart w:id="28" w:name="_Toc126155344"/>
      <w:r w:rsidRPr="00083E56">
        <w:rPr>
          <w:lang w:eastAsia="zh-TW"/>
        </w:rPr>
        <w:t>成立一個全新且有明確職責的</w:t>
      </w:r>
      <w:r w:rsidRPr="00083E56">
        <w:rPr>
          <w:lang w:eastAsia="zh-TW"/>
        </w:rPr>
        <w:t xml:space="preserve"> CE </w:t>
      </w:r>
      <w:r w:rsidRPr="00083E56">
        <w:rPr>
          <w:lang w:eastAsia="zh-TW"/>
        </w:rPr>
        <w:t>委員會，以支持</w:t>
      </w:r>
      <w:r w:rsidRPr="00083E56">
        <w:rPr>
          <w:lang w:eastAsia="zh-TW"/>
        </w:rPr>
        <w:t xml:space="preserve"> CE </w:t>
      </w:r>
      <w:r w:rsidRPr="00083E56">
        <w:rPr>
          <w:lang w:eastAsia="zh-TW"/>
        </w:rPr>
        <w:t>重新設計建議的實施工作。該委員會將與</w:t>
      </w:r>
      <w:r w:rsidRPr="00083E56">
        <w:rPr>
          <w:lang w:eastAsia="zh-TW"/>
        </w:rPr>
        <w:t xml:space="preserve"> HSH </w:t>
      </w:r>
      <w:r w:rsidRPr="00083E56">
        <w:rPr>
          <w:lang w:eastAsia="zh-TW"/>
        </w:rPr>
        <w:t>和</w:t>
      </w:r>
      <w:r w:rsidRPr="00083E56">
        <w:rPr>
          <w:lang w:eastAsia="zh-TW"/>
        </w:rPr>
        <w:t xml:space="preserve"> LHCB </w:t>
      </w:r>
      <w:r w:rsidRPr="00083E56">
        <w:rPr>
          <w:lang w:eastAsia="zh-TW"/>
        </w:rPr>
        <w:t>合作，由</w:t>
      </w:r>
      <w:r w:rsidRPr="00083E56">
        <w:rPr>
          <w:lang w:eastAsia="zh-TW"/>
        </w:rPr>
        <w:t xml:space="preserve"> HSH </w:t>
      </w:r>
      <w:r w:rsidRPr="00083E56">
        <w:rPr>
          <w:lang w:eastAsia="zh-TW"/>
        </w:rPr>
        <w:t>提供人員並由社區領導。</w:t>
      </w:r>
    </w:p>
    <w:p w:rsidR="00FF3A36" w:rsidRPr="00083E56" w:rsidRDefault="00FF3A36" w:rsidP="00FF3A36">
      <w:pPr>
        <w:pStyle w:val="ListParagraph"/>
        <w:numPr>
          <w:ilvl w:val="1"/>
          <w:numId w:val="20"/>
        </w:numPr>
        <w:spacing w:after="160"/>
        <w:contextualSpacing/>
        <w:rPr>
          <w:lang w:eastAsia="zh-TW"/>
        </w:rPr>
      </w:pPr>
      <w:r w:rsidRPr="00083E56">
        <w:rPr>
          <w:lang w:eastAsia="zh-TW"/>
        </w:rPr>
        <w:t>制定含有條款和廢止期限的章程、由誰任命人員，以及委員會所需具代表性的人口統計和地理區域。</w:t>
      </w:r>
    </w:p>
    <w:p w:rsidR="00FF3A36" w:rsidRPr="00083E56" w:rsidRDefault="00FF3A36" w:rsidP="00FF3A36">
      <w:pPr>
        <w:pStyle w:val="ListParagraph"/>
        <w:numPr>
          <w:ilvl w:val="2"/>
          <w:numId w:val="20"/>
        </w:numPr>
        <w:spacing w:after="160"/>
        <w:contextualSpacing/>
        <w:rPr>
          <w:lang w:eastAsia="zh-TW"/>
        </w:rPr>
      </w:pPr>
      <w:r w:rsidRPr="00083E56">
        <w:rPr>
          <w:lang w:eastAsia="zh-TW"/>
        </w:rPr>
        <w:t>應該包括來自有相關生活經驗者的多元代表性；</w:t>
      </w:r>
      <w:r w:rsidRPr="00083E56">
        <w:rPr>
          <w:lang w:eastAsia="zh-TW"/>
        </w:rPr>
        <w:t>CE</w:t>
      </w:r>
      <w:r w:rsidRPr="00083E56">
        <w:rPr>
          <w:lang w:eastAsia="zh-TW"/>
        </w:rPr>
        <w:t>、住房和支援服務提供者；</w:t>
      </w:r>
      <w:r w:rsidRPr="00083E56">
        <w:rPr>
          <w:lang w:eastAsia="zh-TW"/>
        </w:rPr>
        <w:t xml:space="preserve">HSH </w:t>
      </w:r>
      <w:r w:rsidRPr="00083E56">
        <w:rPr>
          <w:lang w:eastAsia="zh-TW"/>
        </w:rPr>
        <w:t>人員；以及其他關鍵合作夥伴。</w:t>
      </w:r>
    </w:p>
    <w:p w:rsidR="00FF3A36" w:rsidRPr="00083E56" w:rsidRDefault="00FF3A36" w:rsidP="00FF3A36">
      <w:pPr>
        <w:pStyle w:val="ListParagraph"/>
        <w:numPr>
          <w:ilvl w:val="2"/>
          <w:numId w:val="20"/>
        </w:numPr>
        <w:spacing w:after="160"/>
        <w:contextualSpacing/>
        <w:rPr>
          <w:lang w:eastAsia="zh-TW"/>
        </w:rPr>
      </w:pPr>
      <w:r w:rsidRPr="00083E56">
        <w:rPr>
          <w:lang w:eastAsia="zh-TW"/>
        </w:rPr>
        <w:t>確保</w:t>
      </w:r>
      <w:r w:rsidRPr="00083E56">
        <w:rPr>
          <w:lang w:eastAsia="zh-TW"/>
        </w:rPr>
        <w:t xml:space="preserve"> PWLE </w:t>
      </w:r>
      <w:r w:rsidRPr="00083E56">
        <w:rPr>
          <w:lang w:eastAsia="zh-TW"/>
        </w:rPr>
        <w:t>得到報酬。</w:t>
      </w:r>
    </w:p>
    <w:p w:rsidR="00FF3A36" w:rsidRPr="00083E56" w:rsidRDefault="00E33F37" w:rsidP="00FF3A36">
      <w:pPr>
        <w:pStyle w:val="ListParagraph"/>
        <w:numPr>
          <w:ilvl w:val="1"/>
          <w:numId w:val="20"/>
        </w:numPr>
        <w:spacing w:after="160"/>
        <w:contextualSpacing/>
      </w:pPr>
      <w:r w:rsidRPr="00083E56">
        <w:rPr>
          <w:lang w:eastAsia="zh-TW"/>
        </w:rPr>
        <w:t>考慮實施</w:t>
      </w:r>
      <w:r w:rsidRPr="00083E56">
        <w:rPr>
          <w:lang w:eastAsia="zh-TW"/>
        </w:rPr>
        <w:t xml:space="preserve"> ONE </w:t>
      </w:r>
      <w:r w:rsidRPr="00083E56">
        <w:rPr>
          <w:lang w:eastAsia="zh-TW"/>
        </w:rPr>
        <w:t>系統的作用，包括法規遵循要求和服務提供者指南。（本委員會以及其他規劃和實行領域可能需要資料管理人員的參與。）</w:t>
      </w:r>
    </w:p>
    <w:p w:rsidR="00FF3A36" w:rsidRPr="00083E56" w:rsidRDefault="00FF3A36" w:rsidP="00FF3A36">
      <w:pPr>
        <w:pStyle w:val="ListParagraph"/>
        <w:numPr>
          <w:ilvl w:val="0"/>
          <w:numId w:val="20"/>
        </w:numPr>
        <w:spacing w:after="160"/>
        <w:contextualSpacing/>
        <w:rPr>
          <w:lang w:eastAsia="zh-TW"/>
        </w:rPr>
      </w:pPr>
      <w:r w:rsidRPr="00083E56">
        <w:rPr>
          <w:lang w:eastAsia="zh-TW"/>
        </w:rPr>
        <w:t>建立一個具備實際生活經驗的委員會，成為這項工作和其他工作的合作夥伴。</w:t>
      </w:r>
    </w:p>
    <w:p w:rsidR="00FF3A36" w:rsidRPr="00083E56" w:rsidRDefault="00FF3A36" w:rsidP="00FF3A36">
      <w:pPr>
        <w:pStyle w:val="ListParagraph"/>
        <w:numPr>
          <w:ilvl w:val="0"/>
          <w:numId w:val="20"/>
        </w:numPr>
        <w:spacing w:after="160"/>
        <w:contextualSpacing/>
        <w:rPr>
          <w:lang w:eastAsia="zh-TW"/>
        </w:rPr>
      </w:pPr>
      <w:r w:rsidRPr="00083E56">
        <w:rPr>
          <w:lang w:eastAsia="zh-TW"/>
        </w:rPr>
        <w:t>明確列出決策權限，讓我們有權針對</w:t>
      </w:r>
      <w:r w:rsidRPr="00083E56">
        <w:rPr>
          <w:lang w:eastAsia="zh-TW"/>
        </w:rPr>
        <w:t xml:space="preserve"> CE </w:t>
      </w:r>
      <w:r w:rsidRPr="00083E56">
        <w:rPr>
          <w:lang w:eastAsia="zh-TW"/>
        </w:rPr>
        <w:t>共同合作：</w:t>
      </w:r>
    </w:p>
    <w:p w:rsidR="00FF3A36" w:rsidRPr="00083E56" w:rsidRDefault="00FF3A36" w:rsidP="00FF3A36">
      <w:pPr>
        <w:pStyle w:val="ListParagraph"/>
        <w:numPr>
          <w:ilvl w:val="1"/>
          <w:numId w:val="20"/>
        </w:numPr>
        <w:spacing w:after="160"/>
        <w:contextualSpacing/>
        <w:rPr>
          <w:lang w:eastAsia="zh-TW"/>
        </w:rPr>
      </w:pPr>
      <w:r w:rsidRPr="00083E56">
        <w:rPr>
          <w:lang w:eastAsia="zh-TW"/>
        </w:rPr>
        <w:t xml:space="preserve">CE </w:t>
      </w:r>
      <w:r w:rsidRPr="00083E56">
        <w:rPr>
          <w:lang w:eastAsia="zh-TW"/>
        </w:rPr>
        <w:t>委員會權限：更改評估問題、更改優先順序標準和，以及核准客戶權利法案</w:t>
      </w:r>
    </w:p>
    <w:p w:rsidR="00FF3A36" w:rsidRPr="00083E56" w:rsidRDefault="00FF3A36" w:rsidP="00FF3A36">
      <w:pPr>
        <w:pStyle w:val="ListParagraph"/>
        <w:numPr>
          <w:ilvl w:val="1"/>
          <w:numId w:val="20"/>
        </w:numPr>
        <w:spacing w:after="160"/>
        <w:contextualSpacing/>
        <w:rPr>
          <w:lang w:eastAsia="zh-TW"/>
        </w:rPr>
      </w:pPr>
      <w:r w:rsidRPr="00083E56">
        <w:rPr>
          <w:lang w:eastAsia="zh-TW"/>
        </w:rPr>
        <w:t xml:space="preserve">LHCB </w:t>
      </w:r>
      <w:r w:rsidRPr="00083E56">
        <w:rPr>
          <w:lang w:eastAsia="zh-TW"/>
        </w:rPr>
        <w:t>機構：核准</w:t>
      </w:r>
      <w:r w:rsidRPr="00083E56">
        <w:rPr>
          <w:lang w:eastAsia="zh-TW"/>
        </w:rPr>
        <w:t xml:space="preserve"> CE </w:t>
      </w:r>
      <w:r w:rsidRPr="00083E56">
        <w:rPr>
          <w:lang w:eastAsia="zh-TW"/>
        </w:rPr>
        <w:t>書面標準</w:t>
      </w:r>
    </w:p>
    <w:p w:rsidR="00FF3A36" w:rsidRPr="00083E56" w:rsidRDefault="00FF3A36" w:rsidP="00FF3A36">
      <w:pPr>
        <w:pStyle w:val="ListParagraph"/>
        <w:numPr>
          <w:ilvl w:val="1"/>
          <w:numId w:val="20"/>
        </w:numPr>
        <w:spacing w:after="160"/>
        <w:contextualSpacing/>
        <w:rPr>
          <w:lang w:eastAsia="zh-TW"/>
        </w:rPr>
      </w:pPr>
      <w:r w:rsidRPr="00083E56">
        <w:rPr>
          <w:lang w:eastAsia="zh-TW"/>
        </w:rPr>
        <w:t xml:space="preserve">HSH </w:t>
      </w:r>
      <w:r w:rsidRPr="00083E56">
        <w:rPr>
          <w:lang w:eastAsia="zh-TW"/>
        </w:rPr>
        <w:t>機構：核准</w:t>
      </w:r>
      <w:r w:rsidRPr="00083E56">
        <w:rPr>
          <w:lang w:eastAsia="zh-TW"/>
        </w:rPr>
        <w:t xml:space="preserve"> CE </w:t>
      </w:r>
      <w:r w:rsidRPr="00083E56">
        <w:rPr>
          <w:lang w:eastAsia="zh-TW"/>
        </w:rPr>
        <w:t>溝通計畫</w:t>
      </w:r>
    </w:p>
    <w:p w:rsidR="00FF3A36" w:rsidRPr="00083E56" w:rsidRDefault="00FF3A36" w:rsidP="00FF3A36">
      <w:pPr>
        <w:pStyle w:val="ListParagraph"/>
        <w:numPr>
          <w:ilvl w:val="0"/>
          <w:numId w:val="20"/>
        </w:numPr>
        <w:spacing w:after="160"/>
        <w:contextualSpacing/>
        <w:rPr>
          <w:lang w:eastAsia="zh-TW"/>
        </w:rPr>
      </w:pPr>
      <w:r w:rsidRPr="00083E56">
        <w:rPr>
          <w:lang w:eastAsia="zh-TW"/>
        </w:rPr>
        <w:t>設立一個權利法案監督委員會，聽取申訴。</w:t>
      </w:r>
    </w:p>
    <w:p w:rsidR="00CE123B" w:rsidRPr="00083E56" w:rsidRDefault="00750399" w:rsidP="00750399">
      <w:pPr>
        <w:pStyle w:val="Heading2"/>
        <w:rPr>
          <w:lang w:eastAsia="zh-TW"/>
        </w:rPr>
      </w:pPr>
      <w:bookmarkStart w:id="29" w:name="_Toc126328041"/>
      <w:bookmarkStart w:id="30" w:name="_Toc127899281"/>
      <w:r w:rsidRPr="00083E56">
        <w:rPr>
          <w:lang w:eastAsia="zh-TW"/>
        </w:rPr>
        <w:t>B.</w:t>
      </w:r>
      <w:r w:rsidRPr="00083E56">
        <w:rPr>
          <w:lang w:eastAsia="zh-TW"/>
        </w:rPr>
        <w:t>重新設計如何讓人們連接至</w:t>
      </w:r>
      <w:r w:rsidRPr="00083E56">
        <w:rPr>
          <w:lang w:eastAsia="zh-TW"/>
        </w:rPr>
        <w:t xml:space="preserve"> CE </w:t>
      </w:r>
      <w:r w:rsidRPr="00083E56">
        <w:rPr>
          <w:lang w:eastAsia="zh-TW"/>
        </w:rPr>
        <w:t>系統</w:t>
      </w:r>
      <w:bookmarkEnd w:id="28"/>
      <w:bookmarkEnd w:id="29"/>
      <w:bookmarkEnd w:id="30"/>
    </w:p>
    <w:p w:rsidR="00CE123B" w:rsidRDefault="00CE123B" w:rsidP="008B00B3">
      <w:pPr>
        <w:pStyle w:val="Heading3"/>
        <w:rPr>
          <w:lang w:eastAsia="zh-TW"/>
        </w:rPr>
      </w:pPr>
    </w:p>
    <w:p w:rsidR="00CE123B" w:rsidRPr="008B00B3" w:rsidRDefault="00CE123B" w:rsidP="008B00B3">
      <w:pPr>
        <w:pStyle w:val="Heading3"/>
      </w:pPr>
      <w:bookmarkStart w:id="31" w:name="_Toc126155345"/>
      <w:r>
        <w:rPr>
          <w:lang w:eastAsia="zh-TW"/>
        </w:rPr>
        <w:t>理想系統的說明</w:t>
      </w:r>
      <w:bookmarkEnd w:id="31"/>
    </w:p>
    <w:p w:rsidR="00726CF8" w:rsidRPr="00726CF8" w:rsidRDefault="00726CF8" w:rsidP="00726CF8">
      <w:pPr>
        <w:pStyle w:val="ListParagraph"/>
        <w:numPr>
          <w:ilvl w:val="0"/>
          <w:numId w:val="36"/>
        </w:numPr>
        <w:spacing w:after="160"/>
        <w:contextualSpacing/>
        <w:rPr>
          <w:rFonts w:cstheme="minorHAnsi"/>
          <w:lang w:eastAsia="zh-TW"/>
        </w:rPr>
      </w:pPr>
      <w:r>
        <w:rPr>
          <w:rFonts w:cstheme="minorHAnsi"/>
          <w:u w:val="single"/>
          <w:lang w:eastAsia="zh-TW"/>
        </w:rPr>
        <w:t>立即且容易接入系統</w:t>
      </w:r>
      <w:r>
        <w:rPr>
          <w:rFonts w:cstheme="minorHAnsi"/>
          <w:lang w:eastAsia="zh-TW"/>
        </w:rPr>
        <w:t>：在人們所在處與他們見面；切勿找錯門；交通方式；關鍵場所（包括計劃方案和收容所）的接入點，以及延長營運時間；提供即時回應的遠距方案</w:t>
      </w:r>
    </w:p>
    <w:p w:rsidR="00726CF8" w:rsidRPr="00726CF8" w:rsidRDefault="00726CF8" w:rsidP="00726CF8">
      <w:pPr>
        <w:pStyle w:val="ListParagraph"/>
        <w:numPr>
          <w:ilvl w:val="0"/>
          <w:numId w:val="36"/>
        </w:numPr>
        <w:spacing w:after="160"/>
        <w:contextualSpacing/>
        <w:rPr>
          <w:rFonts w:cstheme="minorHAnsi"/>
          <w:lang w:eastAsia="zh-TW"/>
        </w:rPr>
      </w:pPr>
      <w:r>
        <w:rPr>
          <w:rFonts w:cstheme="minorHAnsi"/>
          <w:u w:val="single"/>
          <w:lang w:eastAsia="zh-TW"/>
        </w:rPr>
        <w:t>肯定與包容</w:t>
      </w:r>
      <w:r>
        <w:rPr>
          <w:rFonts w:cstheme="minorHAnsi"/>
          <w:lang w:eastAsia="zh-TW"/>
        </w:rPr>
        <w:t>：人性化體驗；具備文化特殊性及語言偏好；跨性別及</w:t>
      </w:r>
      <w:r>
        <w:rPr>
          <w:rFonts w:cstheme="minorHAnsi"/>
          <w:lang w:eastAsia="zh-TW"/>
        </w:rPr>
        <w:t xml:space="preserve"> GNC </w:t>
      </w:r>
      <w:proofErr w:type="spellStart"/>
      <w:r>
        <w:rPr>
          <w:rFonts w:cstheme="minorHAnsi"/>
          <w:lang w:eastAsia="zh-TW"/>
        </w:rPr>
        <w:t>包容性；與客戶有相似性的人員；包容和尊重殘疾人士（明顯和無明顯殘疾</w:t>
      </w:r>
      <w:proofErr w:type="spellEnd"/>
      <w:r>
        <w:rPr>
          <w:rFonts w:cstheme="minorHAnsi"/>
          <w:lang w:eastAsia="zh-TW"/>
        </w:rPr>
        <w:t>）；</w:t>
      </w:r>
      <w:proofErr w:type="spellStart"/>
      <w:r>
        <w:rPr>
          <w:rFonts w:cstheme="minorHAnsi"/>
          <w:lang w:eastAsia="zh-TW"/>
        </w:rPr>
        <w:t>安全</w:t>
      </w:r>
      <w:proofErr w:type="spellEnd"/>
    </w:p>
    <w:p w:rsidR="00726CF8" w:rsidRPr="00726CF8" w:rsidRDefault="00726CF8" w:rsidP="00726CF8">
      <w:pPr>
        <w:pStyle w:val="ListParagraph"/>
        <w:numPr>
          <w:ilvl w:val="0"/>
          <w:numId w:val="36"/>
        </w:numPr>
        <w:spacing w:after="160"/>
        <w:contextualSpacing/>
        <w:rPr>
          <w:rFonts w:cstheme="minorHAnsi"/>
          <w:lang w:eastAsia="zh-TW"/>
        </w:rPr>
      </w:pPr>
      <w:proofErr w:type="spellStart"/>
      <w:r>
        <w:rPr>
          <w:rFonts w:cstheme="minorHAnsi"/>
          <w:u w:val="single"/>
          <w:lang w:eastAsia="zh-TW"/>
        </w:rPr>
        <w:t>清楚的資訊和溝通</w:t>
      </w:r>
      <w:r>
        <w:rPr>
          <w:rFonts w:cstheme="minorHAnsi"/>
          <w:lang w:eastAsia="zh-TW"/>
        </w:rPr>
        <w:t>：透過線上、電話和親臨等方式提供一致、清楚且更新的資訊</w:t>
      </w:r>
      <w:proofErr w:type="spellEnd"/>
      <w:r>
        <w:rPr>
          <w:rFonts w:cstheme="minorHAnsi"/>
          <w:lang w:eastAsia="zh-TW"/>
        </w:rPr>
        <w:t>；</w:t>
      </w:r>
      <w:r>
        <w:rPr>
          <w:rFonts w:cstheme="minorHAnsi"/>
          <w:lang w:eastAsia="zh-TW"/>
        </w:rPr>
        <w:t xml:space="preserve"> </w:t>
      </w:r>
      <w:proofErr w:type="spellStart"/>
      <w:r>
        <w:rPr>
          <w:rFonts w:cstheme="minorHAnsi"/>
          <w:lang w:eastAsia="zh-TW"/>
        </w:rPr>
        <w:t>誠實、非刻意安撫；每個步驟都有清楚的期望</w:t>
      </w:r>
      <w:proofErr w:type="spellEnd"/>
    </w:p>
    <w:p w:rsidR="00726CF8" w:rsidRPr="00726CF8" w:rsidRDefault="00726CF8" w:rsidP="00726CF8">
      <w:pPr>
        <w:pStyle w:val="ListParagraph"/>
        <w:numPr>
          <w:ilvl w:val="0"/>
          <w:numId w:val="36"/>
        </w:numPr>
        <w:spacing w:after="160"/>
        <w:contextualSpacing/>
        <w:rPr>
          <w:rFonts w:cstheme="minorHAnsi"/>
          <w:lang w:eastAsia="zh-TW"/>
        </w:rPr>
      </w:pPr>
      <w:r>
        <w:rPr>
          <w:rFonts w:cstheme="minorHAnsi"/>
          <w:u w:val="single"/>
          <w:lang w:eastAsia="zh-TW"/>
        </w:rPr>
        <w:lastRenderedPageBreak/>
        <w:t>強大的夥伴關係</w:t>
      </w:r>
      <w:r>
        <w:rPr>
          <w:rFonts w:cstheme="minorHAnsi"/>
          <w:lang w:eastAsia="zh-TW"/>
        </w:rPr>
        <w:t>：合作夥伴系統中的接入點；友善的交接</w:t>
      </w:r>
      <w:r>
        <w:rPr>
          <w:rFonts w:cstheme="minorHAnsi"/>
          <w:lang w:eastAsia="zh-TW"/>
        </w:rPr>
        <w:t>/</w:t>
      </w:r>
      <w:r>
        <w:rPr>
          <w:rFonts w:cstheme="minorHAnsi"/>
          <w:lang w:eastAsia="zh-TW"/>
        </w:rPr>
        <w:t>轉介；共用資料；引導者角色；區域合作；納入客戶為照護團隊的一部分；創傷知情培訓，以及讓客戶成為工作人員的管道</w:t>
      </w:r>
    </w:p>
    <w:p w:rsidR="00726CF8" w:rsidRDefault="00726CF8" w:rsidP="00726CF8">
      <w:pPr>
        <w:pStyle w:val="ListParagraph"/>
        <w:numPr>
          <w:ilvl w:val="0"/>
          <w:numId w:val="36"/>
        </w:numPr>
        <w:contextualSpacing/>
        <w:rPr>
          <w:rFonts w:cstheme="minorHAnsi"/>
          <w:lang w:eastAsia="zh-TW"/>
        </w:rPr>
      </w:pPr>
      <w:proofErr w:type="spellStart"/>
      <w:r>
        <w:rPr>
          <w:rFonts w:cstheme="minorHAnsi"/>
          <w:u w:val="single"/>
          <w:lang w:eastAsia="zh-TW"/>
        </w:rPr>
        <w:t>解決急迫需求</w:t>
      </w:r>
      <w:r>
        <w:rPr>
          <w:rFonts w:cstheme="minorHAnsi"/>
          <w:lang w:eastAsia="zh-TW"/>
        </w:rPr>
        <w:t>：注重傾聽家庭的意見</w:t>
      </w:r>
      <w:proofErr w:type="spellEnd"/>
    </w:p>
    <w:p w:rsidR="00726CF8" w:rsidRPr="00726CF8" w:rsidRDefault="00726CF8" w:rsidP="00726CF8">
      <w:pPr>
        <w:pStyle w:val="ListParagraph"/>
        <w:contextualSpacing/>
        <w:rPr>
          <w:rFonts w:cstheme="minorHAnsi"/>
          <w:lang w:eastAsia="zh-TW"/>
        </w:rPr>
      </w:pPr>
    </w:p>
    <w:p w:rsidR="00CE123B" w:rsidRPr="00D4442E" w:rsidRDefault="00CE123B" w:rsidP="00CE123B">
      <w:pPr>
        <w:rPr>
          <w:rFonts w:cstheme="minorHAnsi"/>
          <w:lang w:eastAsia="zh-TW"/>
        </w:rPr>
      </w:pPr>
      <w:proofErr w:type="spellStart"/>
      <w:r>
        <w:rPr>
          <w:rFonts w:cstheme="minorHAnsi"/>
          <w:b/>
          <w:bCs/>
          <w:lang w:eastAsia="zh-TW"/>
        </w:rPr>
        <w:t>重新設計如何讓人們連接至</w:t>
      </w:r>
      <w:proofErr w:type="spellEnd"/>
      <w:r>
        <w:rPr>
          <w:rFonts w:cstheme="minorHAnsi"/>
          <w:b/>
          <w:bCs/>
          <w:lang w:eastAsia="zh-TW"/>
        </w:rPr>
        <w:t xml:space="preserve"> CE </w:t>
      </w:r>
      <w:proofErr w:type="spellStart"/>
      <w:r>
        <w:rPr>
          <w:rFonts w:cstheme="minorHAnsi"/>
          <w:b/>
          <w:bCs/>
          <w:lang w:eastAsia="zh-TW"/>
        </w:rPr>
        <w:t>系統的關鍵合作夥伴：</w:t>
      </w:r>
      <w:r>
        <w:rPr>
          <w:rFonts w:cstheme="minorHAnsi"/>
          <w:lang w:eastAsia="zh-TW"/>
        </w:rPr>
        <w:t>HSH</w:t>
      </w:r>
      <w:r>
        <w:rPr>
          <w:rFonts w:cstheme="minorHAnsi"/>
          <w:lang w:eastAsia="zh-TW"/>
        </w:rPr>
        <w:t>、有過無家可歸經歷的人、服務提供者（包括接入點工作人員</w:t>
      </w:r>
      <w:proofErr w:type="spellEnd"/>
      <w:r>
        <w:rPr>
          <w:rFonts w:cstheme="minorHAnsi"/>
          <w:lang w:eastAsia="zh-TW"/>
        </w:rPr>
        <w:t>）、</w:t>
      </w:r>
      <w:proofErr w:type="spellStart"/>
      <w:r>
        <w:rPr>
          <w:rFonts w:cstheme="minorHAnsi"/>
          <w:lang w:eastAsia="zh-TW"/>
        </w:rPr>
        <w:t>外部培訓師、支援與</w:t>
      </w:r>
      <w:proofErr w:type="spellEnd"/>
      <w:r>
        <w:rPr>
          <w:rFonts w:cstheme="minorHAnsi"/>
          <w:lang w:eastAsia="zh-TW"/>
        </w:rPr>
        <w:t xml:space="preserve"> CE </w:t>
      </w:r>
      <w:proofErr w:type="spellStart"/>
      <w:r>
        <w:rPr>
          <w:rFonts w:cstheme="minorHAnsi"/>
          <w:lang w:eastAsia="zh-TW"/>
        </w:rPr>
        <w:t>連接的社區大使</w:t>
      </w:r>
      <w:proofErr w:type="spellEnd"/>
      <w:r>
        <w:rPr>
          <w:rFonts w:cstheme="minorHAnsi"/>
          <w:lang w:eastAsia="zh-TW"/>
        </w:rPr>
        <w:t>/</w:t>
      </w:r>
      <w:proofErr w:type="spellStart"/>
      <w:r>
        <w:rPr>
          <w:rFonts w:cstheme="minorHAnsi"/>
          <w:lang w:eastAsia="zh-TW"/>
        </w:rPr>
        <w:t>聯絡專員、溝通規劃員，以及支援接納生活經歷無家可歸者的工作人員</w:t>
      </w:r>
      <w:proofErr w:type="spellEnd"/>
    </w:p>
    <w:p w:rsidR="00CE123B" w:rsidRPr="00BB4B24" w:rsidRDefault="00CE123B" w:rsidP="00CE123B">
      <w:pPr>
        <w:rPr>
          <w:rFonts w:cstheme="minorHAnsi"/>
          <w:sz w:val="23"/>
          <w:szCs w:val="23"/>
          <w:lang w:eastAsia="zh-TW"/>
        </w:rPr>
      </w:pPr>
    </w:p>
    <w:p w:rsidR="00CE123B" w:rsidRPr="00BB4B24" w:rsidRDefault="00CE123B" w:rsidP="008B00B3">
      <w:pPr>
        <w:pStyle w:val="Heading3"/>
        <w:rPr>
          <w:lang w:eastAsia="zh-TW"/>
        </w:rPr>
      </w:pPr>
      <w:bookmarkStart w:id="32" w:name="_Toc126155346"/>
      <w:proofErr w:type="spellStart"/>
      <w:r>
        <w:rPr>
          <w:lang w:eastAsia="zh-TW"/>
        </w:rPr>
        <w:t>重新設計人們如何連接到</w:t>
      </w:r>
      <w:proofErr w:type="spellEnd"/>
      <w:r>
        <w:rPr>
          <w:lang w:eastAsia="zh-TW"/>
        </w:rPr>
        <w:t xml:space="preserve"> CE </w:t>
      </w:r>
      <w:proofErr w:type="spellStart"/>
      <w:r>
        <w:rPr>
          <w:lang w:eastAsia="zh-TW"/>
        </w:rPr>
        <w:t>的建議</w:t>
      </w:r>
      <w:bookmarkEnd w:id="32"/>
      <w:proofErr w:type="spellEnd"/>
    </w:p>
    <w:p w:rsidR="002839D3" w:rsidRDefault="002839D3" w:rsidP="002839D3">
      <w:pPr>
        <w:rPr>
          <w:rFonts w:cstheme="minorHAnsi"/>
          <w:lang w:eastAsia="zh-TW"/>
        </w:rPr>
      </w:pPr>
      <w:r>
        <w:rPr>
          <w:rFonts w:cstheme="minorHAnsi"/>
          <w:b/>
          <w:bCs/>
          <w:lang w:eastAsia="zh-TW"/>
        </w:rPr>
        <w:t>優先行動領域</w:t>
      </w:r>
      <w:r>
        <w:rPr>
          <w:rFonts w:cstheme="minorHAnsi"/>
          <w:b/>
          <w:bCs/>
          <w:lang w:eastAsia="zh-TW"/>
        </w:rPr>
        <w:t xml:space="preserve"> 1 – CE </w:t>
      </w:r>
      <w:r>
        <w:rPr>
          <w:rFonts w:cstheme="minorHAnsi"/>
          <w:b/>
          <w:bCs/>
          <w:lang w:eastAsia="zh-TW"/>
        </w:rPr>
        <w:t>接入的工作人員招聘、培訓、文化變革和建立能力</w:t>
      </w:r>
      <w:r>
        <w:rPr>
          <w:rFonts w:cstheme="minorHAnsi"/>
          <w:lang w:eastAsia="zh-TW"/>
        </w:rPr>
        <w:t>：透過增加薪酬、培訓、健康資源和其他支援，提高對工作人員的投資。</w:t>
      </w:r>
      <w:r>
        <w:rPr>
          <w:rFonts w:cstheme="minorHAnsi"/>
          <w:i/>
          <w:iCs/>
          <w:lang w:eastAsia="zh-TW"/>
        </w:rPr>
        <w:t>[</w:t>
      </w:r>
      <w:r>
        <w:rPr>
          <w:rFonts w:cstheme="minorHAnsi"/>
          <w:i/>
          <w:iCs/>
          <w:lang w:eastAsia="zh-TW"/>
        </w:rPr>
        <w:t>在「連接至</w:t>
      </w:r>
      <w:r>
        <w:rPr>
          <w:rFonts w:cstheme="minorHAnsi"/>
          <w:i/>
          <w:iCs/>
          <w:lang w:eastAsia="zh-TW"/>
        </w:rPr>
        <w:t xml:space="preserve"> CE</w:t>
      </w:r>
      <w:r>
        <w:rPr>
          <w:rFonts w:cstheme="minorHAnsi"/>
          <w:i/>
          <w:iCs/>
          <w:lang w:eastAsia="zh-TW"/>
        </w:rPr>
        <w:t>」和「瞭解他人」這兩項中，工作人員的能力建立被列為優先事項。這是兩個領域優先行動的綜合總結。</w:t>
      </w:r>
      <w:r>
        <w:rPr>
          <w:rFonts w:cstheme="minorHAnsi"/>
          <w:i/>
          <w:iCs/>
          <w:lang w:eastAsia="zh-TW"/>
        </w:rPr>
        <w:t xml:space="preserve">] </w:t>
      </w:r>
      <w:proofErr w:type="spellStart"/>
      <w:r>
        <w:rPr>
          <w:rFonts w:cstheme="minorHAnsi"/>
          <w:lang w:eastAsia="zh-TW"/>
        </w:rPr>
        <w:t>行動步驟包括</w:t>
      </w:r>
      <w:proofErr w:type="spellEnd"/>
      <w:r>
        <w:rPr>
          <w:rFonts w:cstheme="minorHAnsi"/>
          <w:lang w:eastAsia="zh-TW"/>
        </w:rPr>
        <w:t>：</w:t>
      </w:r>
    </w:p>
    <w:p w:rsidR="002839D3" w:rsidRPr="002839D3" w:rsidRDefault="002839D3" w:rsidP="002839D3">
      <w:pPr>
        <w:rPr>
          <w:rFonts w:cstheme="minorHAnsi"/>
          <w:lang w:eastAsia="zh-TW"/>
        </w:rPr>
      </w:pPr>
    </w:p>
    <w:p w:rsidR="002839D3" w:rsidRPr="002839D3" w:rsidRDefault="002839D3" w:rsidP="002839D3">
      <w:pPr>
        <w:pStyle w:val="ListParagraph"/>
        <w:numPr>
          <w:ilvl w:val="0"/>
          <w:numId w:val="34"/>
        </w:numPr>
        <w:contextualSpacing/>
        <w:rPr>
          <w:rFonts w:cstheme="minorHAnsi"/>
          <w:lang w:eastAsia="zh-TW"/>
        </w:rPr>
      </w:pPr>
      <w:proofErr w:type="spellStart"/>
      <w:r>
        <w:rPr>
          <w:rFonts w:cstheme="minorHAnsi"/>
          <w:lang w:eastAsia="zh-TW"/>
        </w:rPr>
        <w:t>為所有</w:t>
      </w:r>
      <w:proofErr w:type="spellEnd"/>
      <w:r>
        <w:rPr>
          <w:rFonts w:cstheme="minorHAnsi"/>
          <w:lang w:eastAsia="zh-TW"/>
        </w:rPr>
        <w:t xml:space="preserve"> CE </w:t>
      </w:r>
      <w:proofErr w:type="spellStart"/>
      <w:r>
        <w:rPr>
          <w:rFonts w:cstheme="minorHAnsi"/>
          <w:lang w:eastAsia="zh-TW"/>
        </w:rPr>
        <w:t>工作人員的服務提供者建立標準化的培訓要求、工作跟隨學習、課程、科技援助和專業發展機會；這些皆由</w:t>
      </w:r>
      <w:proofErr w:type="spellEnd"/>
      <w:r>
        <w:rPr>
          <w:rFonts w:cstheme="minorHAnsi"/>
          <w:lang w:eastAsia="zh-TW"/>
        </w:rPr>
        <w:t xml:space="preserve"> HSH </w:t>
      </w:r>
      <w:proofErr w:type="spellStart"/>
      <w:r>
        <w:rPr>
          <w:rFonts w:cstheme="minorHAnsi"/>
          <w:lang w:eastAsia="zh-TW"/>
        </w:rPr>
        <w:t>安排和提供，包括新員工的入職培訓、核心能力，以及具備後述技能：所有工作人員都瞭解</w:t>
      </w:r>
      <w:proofErr w:type="spellEnd"/>
      <w:r>
        <w:rPr>
          <w:rFonts w:cstheme="minorHAnsi"/>
          <w:lang w:eastAsia="zh-TW"/>
        </w:rPr>
        <w:t xml:space="preserve"> CE </w:t>
      </w:r>
      <w:r>
        <w:rPr>
          <w:rFonts w:cstheme="minorHAnsi"/>
          <w:lang w:eastAsia="zh-TW"/>
        </w:rPr>
        <w:t>流程和資源，並使用創傷知情和一致性的方法來正確評估客戶需求。培訓應是標準化的和必要的程序，但也應隨新出現的需求應變，並應該包括文化能力、動機性訪談、減少傷害等主題。</w:t>
      </w:r>
    </w:p>
    <w:p w:rsidR="002839D3" w:rsidRPr="002839D3" w:rsidRDefault="002839D3" w:rsidP="002839D3">
      <w:pPr>
        <w:pStyle w:val="ListParagraph"/>
        <w:numPr>
          <w:ilvl w:val="0"/>
          <w:numId w:val="34"/>
        </w:numPr>
        <w:contextualSpacing/>
        <w:rPr>
          <w:rFonts w:cstheme="minorHAnsi"/>
          <w:lang w:eastAsia="zh-TW"/>
        </w:rPr>
      </w:pPr>
      <w:proofErr w:type="spellStart"/>
      <w:r>
        <w:rPr>
          <w:rFonts w:cstheme="minorHAnsi"/>
          <w:lang w:eastAsia="zh-TW"/>
        </w:rPr>
        <w:t>利用監控、糾正行動計畫和科技援助，促進在滿足契約要求和績效期望方面的問責制</w:t>
      </w:r>
      <w:proofErr w:type="spellEnd"/>
      <w:r>
        <w:rPr>
          <w:rFonts w:cstheme="minorHAnsi"/>
          <w:lang w:eastAsia="zh-TW"/>
        </w:rPr>
        <w:t>。</w:t>
      </w:r>
    </w:p>
    <w:p w:rsidR="002839D3" w:rsidRPr="002839D3" w:rsidRDefault="002839D3" w:rsidP="002839D3">
      <w:pPr>
        <w:pStyle w:val="ListParagraph"/>
        <w:numPr>
          <w:ilvl w:val="0"/>
          <w:numId w:val="34"/>
        </w:numPr>
        <w:contextualSpacing/>
        <w:rPr>
          <w:rFonts w:cstheme="minorHAnsi"/>
          <w:lang w:eastAsia="zh-TW"/>
        </w:rPr>
      </w:pPr>
      <w:r>
        <w:rPr>
          <w:rFonts w:cstheme="minorHAnsi"/>
          <w:lang w:eastAsia="zh-TW"/>
        </w:rPr>
        <w:t>建立招聘機制，促進將人口特徵、身份和經驗與經歷無家可歸者相似的工作人員納入其中；具體而言，要求工作人員代表為黑人、拉美裔、跨性別、有生活經驗的人、移民以及與他們工作的社區有家庭關係和</w:t>
      </w:r>
      <w:r>
        <w:rPr>
          <w:rFonts w:cstheme="minorHAnsi"/>
          <w:lang w:eastAsia="zh-TW"/>
        </w:rPr>
        <w:t>/</w:t>
      </w:r>
      <w:r>
        <w:rPr>
          <w:rFonts w:cstheme="minorHAnsi"/>
          <w:lang w:eastAsia="zh-TW"/>
        </w:rPr>
        <w:t>或生活在他們工作社區的人員。</w:t>
      </w:r>
    </w:p>
    <w:p w:rsidR="002839D3" w:rsidRPr="002839D3" w:rsidRDefault="002839D3" w:rsidP="002839D3">
      <w:pPr>
        <w:pStyle w:val="ListParagraph"/>
        <w:numPr>
          <w:ilvl w:val="0"/>
          <w:numId w:val="34"/>
        </w:numPr>
        <w:contextualSpacing/>
        <w:rPr>
          <w:rFonts w:cstheme="minorHAnsi"/>
          <w:lang w:eastAsia="zh-TW"/>
        </w:rPr>
      </w:pPr>
      <w:proofErr w:type="spellStart"/>
      <w:r>
        <w:rPr>
          <w:rFonts w:cstheme="minorHAnsi"/>
          <w:lang w:eastAsia="zh-TW"/>
        </w:rPr>
        <w:t>為曾在接入點工作且有相關生活經驗的人制定同行培訓計畫，培訓接入點工作人員，並確保工作人員能代表所服務的人群</w:t>
      </w:r>
      <w:proofErr w:type="spellEnd"/>
      <w:r>
        <w:rPr>
          <w:rFonts w:cstheme="minorHAnsi"/>
          <w:lang w:eastAsia="zh-TW"/>
        </w:rPr>
        <w:t>。</w:t>
      </w:r>
    </w:p>
    <w:p w:rsidR="002839D3" w:rsidRPr="002839D3" w:rsidRDefault="002839D3" w:rsidP="002839D3">
      <w:pPr>
        <w:pStyle w:val="ListParagraph"/>
        <w:numPr>
          <w:ilvl w:val="0"/>
          <w:numId w:val="34"/>
        </w:numPr>
        <w:contextualSpacing/>
        <w:rPr>
          <w:rFonts w:cstheme="minorHAnsi"/>
          <w:lang w:eastAsia="zh-TW"/>
        </w:rPr>
      </w:pPr>
      <w:r>
        <w:rPr>
          <w:rFonts w:cstheme="minorHAnsi"/>
          <w:lang w:eastAsia="zh-TW"/>
        </w:rPr>
        <w:t>增加人員編制、支援策略和薪水，並設定基準期望值，以防止倦怠和感情麻木。確保員工享有公平和足夠維持生活的薪水、員工補助福利和勞動力住房，確保他們不會無家可歸。</w:t>
      </w:r>
    </w:p>
    <w:p w:rsidR="002839D3" w:rsidRDefault="002839D3" w:rsidP="002839D3">
      <w:pPr>
        <w:pStyle w:val="ListParagraph"/>
        <w:numPr>
          <w:ilvl w:val="0"/>
          <w:numId w:val="34"/>
        </w:numPr>
        <w:contextualSpacing/>
        <w:rPr>
          <w:rFonts w:cstheme="minorHAnsi"/>
          <w:lang w:eastAsia="zh-TW"/>
        </w:rPr>
      </w:pPr>
      <w:proofErr w:type="spellStart"/>
      <w:r>
        <w:rPr>
          <w:rFonts w:cstheme="minorHAnsi"/>
          <w:lang w:eastAsia="zh-TW"/>
        </w:rPr>
        <w:t>評估並確定明確的工作人員角色和職責，並確定其實際工作範圍</w:t>
      </w:r>
      <w:proofErr w:type="spellEnd"/>
      <w:r>
        <w:rPr>
          <w:rFonts w:cstheme="minorHAnsi"/>
          <w:lang w:eastAsia="zh-TW"/>
        </w:rPr>
        <w:t>。</w:t>
      </w:r>
    </w:p>
    <w:p w:rsidR="002839D3" w:rsidRPr="002839D3" w:rsidRDefault="002839D3" w:rsidP="002839D3">
      <w:pPr>
        <w:pStyle w:val="ListParagraph"/>
        <w:contextualSpacing/>
        <w:rPr>
          <w:rFonts w:cstheme="minorHAnsi"/>
          <w:lang w:eastAsia="zh-TW"/>
        </w:rPr>
      </w:pPr>
    </w:p>
    <w:p w:rsidR="002839D3" w:rsidRDefault="002839D3" w:rsidP="002839D3">
      <w:pPr>
        <w:rPr>
          <w:rFonts w:cstheme="minorHAnsi"/>
        </w:rPr>
      </w:pPr>
      <w:r>
        <w:rPr>
          <w:b/>
          <w:bCs/>
          <w:lang w:eastAsia="zh-TW"/>
        </w:rPr>
        <w:t>優先行動領域</w:t>
      </w:r>
      <w:r>
        <w:rPr>
          <w:b/>
          <w:bCs/>
          <w:lang w:eastAsia="zh-TW"/>
        </w:rPr>
        <w:t xml:space="preserve"> 2 - </w:t>
      </w:r>
      <w:r>
        <w:rPr>
          <w:b/>
          <w:bCs/>
          <w:lang w:eastAsia="zh-TW"/>
        </w:rPr>
        <w:t>提供更多接入點：</w:t>
      </w:r>
      <w:r>
        <w:rPr>
          <w:lang w:eastAsia="zh-TW"/>
        </w:rPr>
        <w:t>建立多樣化工作人員和接入點選項，以促進文化和地理多樣性，並包括可代表所服務人群的人們、可信任的機構和遠距方案。行動步驟包括：</w:t>
      </w:r>
    </w:p>
    <w:p w:rsidR="002839D3" w:rsidRPr="002839D3" w:rsidRDefault="002839D3" w:rsidP="002839D3">
      <w:pPr>
        <w:rPr>
          <w:rFonts w:cstheme="minorHAnsi"/>
        </w:rPr>
      </w:pPr>
    </w:p>
    <w:p w:rsidR="002839D3" w:rsidRPr="002839D3" w:rsidRDefault="002839D3" w:rsidP="002839D3">
      <w:pPr>
        <w:pStyle w:val="ListParagraph"/>
        <w:numPr>
          <w:ilvl w:val="0"/>
          <w:numId w:val="27"/>
        </w:numPr>
        <w:contextualSpacing/>
        <w:rPr>
          <w:rFonts w:cstheme="minorHAnsi"/>
          <w:lang w:eastAsia="zh-TW"/>
        </w:rPr>
      </w:pPr>
      <w:r>
        <w:rPr>
          <w:rFonts w:cstheme="minorHAnsi"/>
          <w:lang w:eastAsia="zh-TW"/>
        </w:rPr>
        <w:t>建立一個具有明確工作範圍和訊息傳遞的集中客戶服務中心；該中心可以回答問題、完成初步受理，並直接和立即將面臨無家可歸風險和經歷無家可歸的人連接至可用的無家可歸應對系統資源（驅逐預防、住所、接入點等），並將其轉介到其他系統資源。</w:t>
      </w:r>
    </w:p>
    <w:p w:rsidR="002839D3" w:rsidRPr="002839D3" w:rsidRDefault="002839D3" w:rsidP="002839D3">
      <w:pPr>
        <w:pStyle w:val="ListParagraph"/>
        <w:numPr>
          <w:ilvl w:val="0"/>
          <w:numId w:val="27"/>
        </w:numPr>
        <w:contextualSpacing/>
        <w:rPr>
          <w:rFonts w:cstheme="minorHAnsi"/>
          <w:lang w:eastAsia="zh-TW"/>
        </w:rPr>
      </w:pPr>
      <w:r>
        <w:rPr>
          <w:rFonts w:cstheme="minorHAnsi"/>
          <w:lang w:eastAsia="zh-TW"/>
        </w:rPr>
        <w:t>為信仰團體、醫院和其他醫療機構（醫療喘息、緊急護理等）、監獄以及與無家可歸者建立信任關係的其他人建立明確的角色和途徑，以便讓他們可輕鬆連接至</w:t>
      </w:r>
      <w:r>
        <w:rPr>
          <w:rFonts w:cstheme="minorHAnsi"/>
          <w:lang w:eastAsia="zh-TW"/>
        </w:rPr>
        <w:t xml:space="preserve"> CE </w:t>
      </w:r>
      <w:proofErr w:type="spellStart"/>
      <w:r>
        <w:rPr>
          <w:rFonts w:cstheme="minorHAnsi"/>
          <w:lang w:eastAsia="zh-TW"/>
        </w:rPr>
        <w:t>接入點和工作人員</w:t>
      </w:r>
      <w:proofErr w:type="spellEnd"/>
      <w:r>
        <w:rPr>
          <w:rFonts w:cstheme="minorHAnsi"/>
          <w:lang w:eastAsia="zh-TW"/>
        </w:rPr>
        <w:t>。</w:t>
      </w:r>
    </w:p>
    <w:p w:rsidR="002839D3" w:rsidRPr="002839D3" w:rsidRDefault="002839D3" w:rsidP="002839D3">
      <w:pPr>
        <w:pStyle w:val="ListParagraph"/>
        <w:numPr>
          <w:ilvl w:val="0"/>
          <w:numId w:val="27"/>
        </w:numPr>
        <w:contextualSpacing/>
        <w:rPr>
          <w:rFonts w:cstheme="minorHAnsi"/>
          <w:lang w:eastAsia="zh-TW"/>
        </w:rPr>
      </w:pPr>
      <w:proofErr w:type="spellStart"/>
      <w:r>
        <w:rPr>
          <w:rFonts w:cstheme="minorHAnsi"/>
          <w:lang w:eastAsia="zh-TW"/>
        </w:rPr>
        <w:t>為接入點和外展團隊建立明確的合作期望，以便能在非接入點的地方完成</w:t>
      </w:r>
      <w:proofErr w:type="spellEnd"/>
      <w:r>
        <w:rPr>
          <w:rFonts w:cstheme="minorHAnsi"/>
          <w:lang w:eastAsia="zh-TW"/>
        </w:rPr>
        <w:t xml:space="preserve"> CE </w:t>
      </w:r>
      <w:proofErr w:type="spellStart"/>
      <w:r>
        <w:rPr>
          <w:rFonts w:cstheme="minorHAnsi"/>
          <w:lang w:eastAsia="zh-TW"/>
        </w:rPr>
        <w:t>評估</w:t>
      </w:r>
      <w:proofErr w:type="spellEnd"/>
      <w:r>
        <w:rPr>
          <w:rFonts w:cstheme="minorHAnsi"/>
          <w:lang w:eastAsia="zh-TW"/>
        </w:rPr>
        <w:t>。</w:t>
      </w:r>
    </w:p>
    <w:p w:rsidR="002839D3" w:rsidRPr="002839D3" w:rsidRDefault="002839D3" w:rsidP="002839D3">
      <w:pPr>
        <w:pStyle w:val="ListParagraph"/>
        <w:numPr>
          <w:ilvl w:val="0"/>
          <w:numId w:val="27"/>
        </w:numPr>
        <w:contextualSpacing/>
        <w:rPr>
          <w:rFonts w:cstheme="minorHAnsi"/>
          <w:lang w:eastAsia="zh-TW"/>
        </w:rPr>
      </w:pPr>
      <w:proofErr w:type="spellStart"/>
      <w:r>
        <w:rPr>
          <w:rFonts w:cstheme="minorHAnsi"/>
          <w:lang w:eastAsia="zh-TW"/>
        </w:rPr>
        <w:t>在無家可歸的人感到安全的地方建立更多和多樣化的接入點，並延長工作時間</w:t>
      </w:r>
      <w:proofErr w:type="spellEnd"/>
      <w:r>
        <w:rPr>
          <w:rFonts w:cstheme="minorHAnsi"/>
          <w:lang w:eastAsia="zh-TW"/>
        </w:rPr>
        <w:t>：</w:t>
      </w:r>
    </w:p>
    <w:p w:rsidR="002839D3" w:rsidRPr="002839D3" w:rsidRDefault="002839D3" w:rsidP="002839D3">
      <w:pPr>
        <w:pStyle w:val="ListParagraph"/>
        <w:numPr>
          <w:ilvl w:val="1"/>
          <w:numId w:val="27"/>
        </w:numPr>
        <w:contextualSpacing/>
        <w:rPr>
          <w:rFonts w:cstheme="minorHAnsi"/>
        </w:rPr>
      </w:pPr>
      <w:r>
        <w:rPr>
          <w:rFonts w:cstheme="minorHAnsi"/>
          <w:lang w:eastAsia="zh-TW"/>
        </w:rPr>
        <w:t>在</w:t>
      </w:r>
      <w:r>
        <w:rPr>
          <w:rFonts w:cstheme="minorHAnsi"/>
          <w:lang w:eastAsia="zh-TW"/>
        </w:rPr>
        <w:t xml:space="preserve"> Bayview/Hunters Point </w:t>
      </w:r>
      <w:r>
        <w:rPr>
          <w:rFonts w:cstheme="minorHAnsi"/>
          <w:lang w:eastAsia="zh-TW"/>
        </w:rPr>
        <w:t>開設一個接入點。</w:t>
      </w:r>
    </w:p>
    <w:p w:rsidR="002839D3" w:rsidRPr="002839D3" w:rsidRDefault="002839D3" w:rsidP="002839D3">
      <w:pPr>
        <w:pStyle w:val="ListParagraph"/>
        <w:numPr>
          <w:ilvl w:val="1"/>
          <w:numId w:val="27"/>
        </w:numPr>
        <w:contextualSpacing/>
        <w:rPr>
          <w:rFonts w:cstheme="minorHAnsi"/>
          <w:lang w:eastAsia="zh-TW"/>
        </w:rPr>
      </w:pPr>
      <w:proofErr w:type="spellStart"/>
      <w:r>
        <w:rPr>
          <w:rFonts w:cstheme="minorHAnsi"/>
          <w:lang w:eastAsia="zh-TW"/>
        </w:rPr>
        <w:t>設計接入點以便更廣泛發揮作用，使其成為人們可方便獲得各類資源且無需預約的中心</w:t>
      </w:r>
      <w:proofErr w:type="spellEnd"/>
      <w:r>
        <w:rPr>
          <w:rFonts w:cstheme="minorHAnsi"/>
          <w:lang w:eastAsia="zh-TW"/>
        </w:rPr>
        <w:t>。</w:t>
      </w:r>
    </w:p>
    <w:p w:rsidR="002839D3" w:rsidRPr="002839D3" w:rsidRDefault="002839D3" w:rsidP="002839D3">
      <w:pPr>
        <w:pStyle w:val="ListParagraph"/>
        <w:numPr>
          <w:ilvl w:val="1"/>
          <w:numId w:val="27"/>
        </w:numPr>
        <w:contextualSpacing/>
        <w:rPr>
          <w:rFonts w:cstheme="minorHAnsi"/>
          <w:lang w:eastAsia="zh-TW"/>
        </w:rPr>
      </w:pPr>
      <w:proofErr w:type="spellStart"/>
      <w:r>
        <w:rPr>
          <w:rFonts w:cstheme="minorHAnsi"/>
          <w:lang w:eastAsia="zh-TW"/>
        </w:rPr>
        <w:t>為產前服務中心提供接入</w:t>
      </w:r>
      <w:proofErr w:type="spellEnd"/>
      <w:r>
        <w:rPr>
          <w:rFonts w:cstheme="minorHAnsi"/>
          <w:lang w:eastAsia="zh-TW"/>
        </w:rPr>
        <w:t xml:space="preserve"> CE </w:t>
      </w:r>
      <w:proofErr w:type="spellStart"/>
      <w:r>
        <w:rPr>
          <w:rFonts w:cstheme="minorHAnsi"/>
          <w:lang w:eastAsia="zh-TW"/>
        </w:rPr>
        <w:t>的服務</w:t>
      </w:r>
      <w:proofErr w:type="spellEnd"/>
      <w:r>
        <w:rPr>
          <w:rFonts w:cstheme="minorHAnsi"/>
          <w:lang w:eastAsia="zh-TW"/>
        </w:rPr>
        <w:t>。</w:t>
      </w:r>
    </w:p>
    <w:p w:rsidR="002839D3" w:rsidRPr="002839D3" w:rsidRDefault="002839D3" w:rsidP="002839D3">
      <w:pPr>
        <w:pStyle w:val="ListParagraph"/>
        <w:numPr>
          <w:ilvl w:val="1"/>
          <w:numId w:val="27"/>
        </w:numPr>
        <w:contextualSpacing/>
        <w:rPr>
          <w:rFonts w:cstheme="minorHAnsi"/>
        </w:rPr>
      </w:pPr>
      <w:r>
        <w:rPr>
          <w:rFonts w:cstheme="minorHAnsi"/>
          <w:lang w:eastAsia="zh-TW"/>
        </w:rPr>
        <w:lastRenderedPageBreak/>
        <w:t>在收容所加入</w:t>
      </w:r>
      <w:r>
        <w:rPr>
          <w:rFonts w:cstheme="minorHAnsi"/>
          <w:lang w:eastAsia="zh-TW"/>
        </w:rPr>
        <w:t xml:space="preserve"> CE </w:t>
      </w:r>
      <w:r>
        <w:rPr>
          <w:rFonts w:cstheme="minorHAnsi"/>
          <w:lang w:eastAsia="zh-TW"/>
        </w:rPr>
        <w:t>接入服務。</w:t>
      </w:r>
    </w:p>
    <w:p w:rsidR="002839D3" w:rsidRPr="002839D3" w:rsidRDefault="002839D3" w:rsidP="002839D3">
      <w:pPr>
        <w:pStyle w:val="ListParagraph"/>
        <w:numPr>
          <w:ilvl w:val="1"/>
          <w:numId w:val="27"/>
        </w:numPr>
        <w:contextualSpacing/>
        <w:rPr>
          <w:rFonts w:cstheme="minorHAnsi"/>
          <w:lang w:eastAsia="zh-TW"/>
        </w:rPr>
      </w:pPr>
      <w:proofErr w:type="spellStart"/>
      <w:r>
        <w:rPr>
          <w:rFonts w:cstheme="minorHAnsi"/>
          <w:lang w:eastAsia="zh-TW"/>
        </w:rPr>
        <w:t>為受刑者和重入社會的公民及其家屬建立專用的</w:t>
      </w:r>
      <w:proofErr w:type="spellEnd"/>
      <w:r>
        <w:rPr>
          <w:rFonts w:cstheme="minorHAnsi"/>
          <w:lang w:eastAsia="zh-TW"/>
        </w:rPr>
        <w:t xml:space="preserve"> CE </w:t>
      </w:r>
      <w:proofErr w:type="spellStart"/>
      <w:r>
        <w:rPr>
          <w:rFonts w:cstheme="minorHAnsi"/>
          <w:lang w:eastAsia="zh-TW"/>
        </w:rPr>
        <w:t>接入和離開的規劃資源</w:t>
      </w:r>
      <w:proofErr w:type="spellEnd"/>
      <w:r>
        <w:rPr>
          <w:rFonts w:cstheme="minorHAnsi"/>
          <w:lang w:eastAsia="zh-TW"/>
        </w:rPr>
        <w:t>。</w:t>
      </w:r>
    </w:p>
    <w:p w:rsidR="002839D3" w:rsidRDefault="002839D3" w:rsidP="002839D3">
      <w:pPr>
        <w:rPr>
          <w:rFonts w:cstheme="minorHAnsi"/>
          <w:b/>
          <w:bCs/>
          <w:lang w:eastAsia="zh-TW"/>
        </w:rPr>
      </w:pPr>
    </w:p>
    <w:p w:rsidR="002839D3" w:rsidRPr="002839D3" w:rsidRDefault="002839D3" w:rsidP="002839D3">
      <w:pPr>
        <w:rPr>
          <w:rFonts w:cstheme="minorHAnsi"/>
        </w:rPr>
      </w:pPr>
      <w:proofErr w:type="spellStart"/>
      <w:r>
        <w:rPr>
          <w:rFonts w:cstheme="minorHAnsi"/>
          <w:b/>
          <w:bCs/>
          <w:lang w:eastAsia="zh-TW"/>
        </w:rPr>
        <w:t>優先行動領域</w:t>
      </w:r>
      <w:proofErr w:type="spellEnd"/>
      <w:r>
        <w:rPr>
          <w:rFonts w:cstheme="minorHAnsi"/>
          <w:b/>
          <w:bCs/>
          <w:lang w:eastAsia="zh-TW"/>
        </w:rPr>
        <w:t xml:space="preserve"> 3 - CE </w:t>
      </w:r>
      <w:proofErr w:type="spellStart"/>
      <w:r>
        <w:rPr>
          <w:rFonts w:cstheme="minorHAnsi"/>
          <w:b/>
          <w:bCs/>
          <w:lang w:eastAsia="zh-TW"/>
        </w:rPr>
        <w:t>訊息傳遞：</w:t>
      </w:r>
      <w:r>
        <w:rPr>
          <w:rFonts w:cstheme="minorHAnsi"/>
          <w:lang w:eastAsia="zh-TW"/>
        </w:rPr>
        <w:t>建立清晰統一的願景、使命、價值觀和解釋，讓每個人都瞭解</w:t>
      </w:r>
      <w:proofErr w:type="spellEnd"/>
      <w:r>
        <w:rPr>
          <w:rFonts w:cstheme="minorHAnsi"/>
          <w:lang w:eastAsia="zh-TW"/>
        </w:rPr>
        <w:t xml:space="preserve"> CE </w:t>
      </w:r>
      <w:proofErr w:type="spellStart"/>
      <w:r>
        <w:rPr>
          <w:rFonts w:cstheme="minorHAnsi"/>
          <w:lang w:eastAsia="zh-TW"/>
        </w:rPr>
        <w:t>是什麼，以及如何將其作為住房資源的切入點。所有行動都應與有過無家可歸經歷的人合作完成</w:t>
      </w:r>
      <w:proofErr w:type="spellEnd"/>
      <w:r>
        <w:rPr>
          <w:rFonts w:cstheme="minorHAnsi"/>
          <w:lang w:eastAsia="zh-TW"/>
        </w:rPr>
        <w:t>。</w:t>
      </w:r>
      <w:r>
        <w:rPr>
          <w:rFonts w:cstheme="minorHAnsi"/>
          <w:i/>
          <w:iCs/>
          <w:lang w:eastAsia="zh-TW"/>
        </w:rPr>
        <w:t xml:space="preserve"> [</w:t>
      </w:r>
      <w:r>
        <w:rPr>
          <w:rFonts w:cstheme="minorHAnsi"/>
          <w:i/>
          <w:iCs/>
          <w:lang w:eastAsia="zh-TW"/>
        </w:rPr>
        <w:t>這是對</w:t>
      </w:r>
      <w:r>
        <w:rPr>
          <w:rFonts w:cstheme="minorHAnsi"/>
          <w:i/>
          <w:iCs/>
          <w:lang w:eastAsia="zh-TW"/>
        </w:rPr>
        <w:t xml:space="preserve"> CE </w:t>
      </w:r>
      <w:r>
        <w:rPr>
          <w:rFonts w:cstheme="minorHAnsi"/>
          <w:i/>
          <w:iCs/>
          <w:lang w:eastAsia="zh-TW"/>
        </w:rPr>
        <w:t>所有三個領域中優先採取的行動的綜合總結。</w:t>
      </w:r>
      <w:r>
        <w:rPr>
          <w:rFonts w:cstheme="minorHAnsi"/>
          <w:i/>
          <w:iCs/>
          <w:lang w:eastAsia="zh-TW"/>
        </w:rPr>
        <w:t>]</w:t>
      </w:r>
      <w:r>
        <w:rPr>
          <w:rFonts w:cstheme="minorHAnsi"/>
          <w:lang w:eastAsia="zh-TW"/>
        </w:rPr>
        <w:t>行動步驟包括：</w:t>
      </w:r>
    </w:p>
    <w:p w:rsidR="002839D3" w:rsidRPr="002839D3" w:rsidRDefault="002839D3" w:rsidP="002839D3">
      <w:pPr>
        <w:pStyle w:val="ListParagraph"/>
        <w:numPr>
          <w:ilvl w:val="0"/>
          <w:numId w:val="28"/>
        </w:numPr>
        <w:contextualSpacing/>
        <w:rPr>
          <w:rFonts w:cstheme="minorHAnsi"/>
          <w:lang w:eastAsia="zh-TW"/>
        </w:rPr>
      </w:pPr>
      <w:proofErr w:type="spellStart"/>
      <w:r>
        <w:rPr>
          <w:rFonts w:cstheme="minorHAnsi"/>
          <w:lang w:eastAsia="zh-TW"/>
        </w:rPr>
        <w:t>與關鍵合作夥伴合作，為</w:t>
      </w:r>
      <w:proofErr w:type="spellEnd"/>
      <w:r>
        <w:rPr>
          <w:rFonts w:cstheme="minorHAnsi"/>
          <w:lang w:eastAsia="zh-TW"/>
        </w:rPr>
        <w:t xml:space="preserve"> CE </w:t>
      </w:r>
      <w:proofErr w:type="spellStart"/>
      <w:r>
        <w:rPr>
          <w:rFonts w:cstheme="minorHAnsi"/>
          <w:lang w:eastAsia="zh-TW"/>
        </w:rPr>
        <w:t>制定願景、使命和價值觀聲明</w:t>
      </w:r>
      <w:proofErr w:type="spellEnd"/>
      <w:r>
        <w:rPr>
          <w:rFonts w:cstheme="minorHAnsi"/>
          <w:lang w:eastAsia="zh-TW"/>
        </w:rPr>
        <w:t>。</w:t>
      </w:r>
    </w:p>
    <w:p w:rsidR="002839D3" w:rsidRPr="002839D3" w:rsidRDefault="002839D3" w:rsidP="002839D3">
      <w:pPr>
        <w:pStyle w:val="ListParagraph"/>
        <w:numPr>
          <w:ilvl w:val="0"/>
          <w:numId w:val="28"/>
        </w:numPr>
        <w:contextualSpacing/>
        <w:rPr>
          <w:rFonts w:cstheme="minorHAnsi"/>
          <w:lang w:eastAsia="zh-TW"/>
        </w:rPr>
      </w:pPr>
      <w:r>
        <w:rPr>
          <w:rFonts w:cstheme="minorHAnsi"/>
          <w:lang w:eastAsia="zh-TW"/>
        </w:rPr>
        <w:t>在</w:t>
      </w:r>
      <w:r>
        <w:rPr>
          <w:rFonts w:cstheme="minorHAnsi"/>
          <w:lang w:eastAsia="zh-TW"/>
        </w:rPr>
        <w:t xml:space="preserve"> HSH </w:t>
      </w:r>
      <w:proofErr w:type="spellStart"/>
      <w:r>
        <w:rPr>
          <w:rFonts w:cstheme="minorHAnsi"/>
          <w:lang w:eastAsia="zh-TW"/>
        </w:rPr>
        <w:t>制定持續溝通計畫和</w:t>
      </w:r>
      <w:proofErr w:type="spellEnd"/>
      <w:r>
        <w:rPr>
          <w:rFonts w:cstheme="minorHAnsi"/>
          <w:lang w:eastAsia="zh-TW"/>
        </w:rPr>
        <w:t xml:space="preserve"> CE </w:t>
      </w:r>
      <w:proofErr w:type="spellStart"/>
      <w:r>
        <w:rPr>
          <w:rFonts w:cstheme="minorHAnsi"/>
          <w:lang w:eastAsia="zh-TW"/>
        </w:rPr>
        <w:t>行銷能力，以廣泛分發網站更新、簡報材料、集會內容、溝通工具包（包括公共文宣資料）和培訓，以通俗易懂的語言向主要受眾解釋</w:t>
      </w:r>
      <w:proofErr w:type="spellEnd"/>
      <w:r>
        <w:rPr>
          <w:rFonts w:cstheme="minorHAnsi"/>
          <w:lang w:eastAsia="zh-TW"/>
        </w:rPr>
        <w:t xml:space="preserve"> CE </w:t>
      </w:r>
      <w:proofErr w:type="spellStart"/>
      <w:r>
        <w:rPr>
          <w:rFonts w:cstheme="minorHAnsi"/>
          <w:lang w:eastAsia="zh-TW"/>
        </w:rPr>
        <w:t>是什麼、</w:t>
      </w:r>
      <w:r>
        <w:rPr>
          <w:rFonts w:cstheme="minorHAnsi"/>
          <w:lang w:eastAsia="zh-TW"/>
        </w:rPr>
        <w:t>CE</w:t>
      </w:r>
      <w:proofErr w:type="spellEnd"/>
      <w:r>
        <w:rPr>
          <w:rFonts w:cstheme="minorHAnsi"/>
          <w:lang w:eastAsia="zh-TW"/>
        </w:rPr>
        <w:t xml:space="preserve"> </w:t>
      </w:r>
      <w:proofErr w:type="spellStart"/>
      <w:r>
        <w:rPr>
          <w:rFonts w:cstheme="minorHAnsi"/>
          <w:lang w:eastAsia="zh-TW"/>
        </w:rPr>
        <w:t>提供什麼以及不提供什麼</w:t>
      </w:r>
      <w:proofErr w:type="spellEnd"/>
      <w:r>
        <w:rPr>
          <w:rFonts w:cstheme="minorHAnsi"/>
          <w:lang w:eastAsia="zh-TW"/>
        </w:rPr>
        <w:t>。</w:t>
      </w:r>
    </w:p>
    <w:p w:rsidR="002839D3" w:rsidRPr="002839D3" w:rsidRDefault="002839D3" w:rsidP="002839D3">
      <w:pPr>
        <w:pStyle w:val="ListParagraph"/>
        <w:numPr>
          <w:ilvl w:val="0"/>
          <w:numId w:val="28"/>
        </w:numPr>
        <w:contextualSpacing/>
        <w:rPr>
          <w:rFonts w:cstheme="minorHAnsi"/>
          <w:lang w:eastAsia="zh-TW"/>
        </w:rPr>
      </w:pPr>
      <w:proofErr w:type="spellStart"/>
      <w:r>
        <w:rPr>
          <w:rFonts w:cstheme="minorHAnsi"/>
          <w:lang w:eastAsia="zh-TW"/>
        </w:rPr>
        <w:t>向無家可歸者提供連接至</w:t>
      </w:r>
      <w:proofErr w:type="spellEnd"/>
      <w:r>
        <w:rPr>
          <w:rFonts w:cstheme="minorHAnsi"/>
          <w:lang w:eastAsia="zh-TW"/>
        </w:rPr>
        <w:t xml:space="preserve"> </w:t>
      </w:r>
      <w:proofErr w:type="spellStart"/>
      <w:r>
        <w:rPr>
          <w:rFonts w:cstheme="minorHAnsi"/>
          <w:lang w:eastAsia="zh-TW"/>
        </w:rPr>
        <w:t>CE</w:t>
      </w:r>
      <w:r>
        <w:rPr>
          <w:rFonts w:cstheme="minorHAnsi"/>
          <w:lang w:eastAsia="zh-TW"/>
        </w:rPr>
        <w:t>、住房和住房資源的過程明確說明和期望，包括</w:t>
      </w:r>
      <w:proofErr w:type="spellEnd"/>
      <w:r>
        <w:rPr>
          <w:rFonts w:cstheme="minorHAnsi"/>
          <w:lang w:eastAsia="zh-TW"/>
        </w:rPr>
        <w:t xml:space="preserve"> CE </w:t>
      </w:r>
      <w:proofErr w:type="spellStart"/>
      <w:r>
        <w:rPr>
          <w:rFonts w:cstheme="minorHAnsi"/>
          <w:lang w:eastAsia="zh-TW"/>
        </w:rPr>
        <w:t>接入點的明確說明、接入點提供的內容、接入點的工作時間或營運時間</w:t>
      </w:r>
      <w:proofErr w:type="spellEnd"/>
      <w:r>
        <w:rPr>
          <w:rFonts w:cstheme="minorHAnsi"/>
          <w:lang w:eastAsia="zh-TW"/>
        </w:rPr>
        <w:t>。</w:t>
      </w:r>
    </w:p>
    <w:p w:rsidR="002839D3" w:rsidRPr="002839D3" w:rsidRDefault="002839D3" w:rsidP="002839D3">
      <w:pPr>
        <w:pStyle w:val="ListParagraph"/>
        <w:numPr>
          <w:ilvl w:val="0"/>
          <w:numId w:val="28"/>
        </w:numPr>
        <w:contextualSpacing/>
        <w:rPr>
          <w:rFonts w:cstheme="minorHAnsi"/>
          <w:lang w:eastAsia="zh-TW"/>
        </w:rPr>
      </w:pPr>
      <w:proofErr w:type="spellStart"/>
      <w:r>
        <w:rPr>
          <w:rFonts w:cstheme="minorHAnsi"/>
          <w:lang w:eastAsia="zh-TW"/>
        </w:rPr>
        <w:t>根據重新設計的</w:t>
      </w:r>
      <w:proofErr w:type="spellEnd"/>
      <w:r>
        <w:rPr>
          <w:rFonts w:cstheme="minorHAnsi"/>
          <w:lang w:eastAsia="zh-TW"/>
        </w:rPr>
        <w:t xml:space="preserve"> CE </w:t>
      </w:r>
      <w:proofErr w:type="spellStart"/>
      <w:r>
        <w:rPr>
          <w:rFonts w:cstheme="minorHAnsi"/>
          <w:lang w:eastAsia="zh-TW"/>
        </w:rPr>
        <w:t>價值觀制定客戶權利法案，並確保與申訴政策相關聯，以便人們可以報告任何不一致或違反這些權利的行為</w:t>
      </w:r>
      <w:proofErr w:type="spellEnd"/>
      <w:r>
        <w:rPr>
          <w:rFonts w:cstheme="minorHAnsi"/>
          <w:lang w:eastAsia="zh-TW"/>
        </w:rPr>
        <w:t>。</w:t>
      </w:r>
    </w:p>
    <w:p w:rsidR="002839D3" w:rsidRPr="002839D3" w:rsidRDefault="002839D3" w:rsidP="002839D3">
      <w:pPr>
        <w:pStyle w:val="ListParagraph"/>
        <w:numPr>
          <w:ilvl w:val="0"/>
          <w:numId w:val="28"/>
        </w:numPr>
        <w:contextualSpacing/>
        <w:rPr>
          <w:rFonts w:cstheme="minorHAnsi"/>
          <w:lang w:eastAsia="zh-TW"/>
        </w:rPr>
      </w:pPr>
      <w:r>
        <w:rPr>
          <w:rFonts w:cstheme="minorHAnsi"/>
          <w:lang w:eastAsia="zh-TW"/>
        </w:rPr>
        <w:t>與服務提供者、社區合作夥伴和</w:t>
      </w:r>
      <w:r>
        <w:rPr>
          <w:rFonts w:cstheme="minorHAnsi"/>
          <w:lang w:eastAsia="zh-TW"/>
        </w:rPr>
        <w:t xml:space="preserve"> HSH </w:t>
      </w:r>
      <w:proofErr w:type="spellStart"/>
      <w:r>
        <w:rPr>
          <w:rFonts w:cstheme="minorHAnsi"/>
          <w:lang w:eastAsia="zh-TW"/>
        </w:rPr>
        <w:t>舉行集體</w:t>
      </w:r>
      <w:proofErr w:type="spellEnd"/>
      <w:r>
        <w:rPr>
          <w:rFonts w:cstheme="minorHAnsi"/>
          <w:lang w:eastAsia="zh-TW"/>
        </w:rPr>
        <w:t xml:space="preserve"> CE </w:t>
      </w:r>
      <w:proofErr w:type="spellStart"/>
      <w:r>
        <w:rPr>
          <w:rFonts w:cstheme="minorHAnsi"/>
          <w:lang w:eastAsia="zh-TW"/>
        </w:rPr>
        <w:t>會議，以傳播相關資訊</w:t>
      </w:r>
      <w:proofErr w:type="spellEnd"/>
      <w:r>
        <w:rPr>
          <w:rFonts w:cstheme="minorHAnsi"/>
          <w:lang w:eastAsia="zh-TW"/>
        </w:rPr>
        <w:t>。</w:t>
      </w:r>
    </w:p>
    <w:p w:rsidR="002839D3" w:rsidRDefault="002839D3" w:rsidP="002839D3">
      <w:pPr>
        <w:rPr>
          <w:rFonts w:cstheme="minorHAnsi"/>
          <w:b/>
          <w:bCs/>
          <w:lang w:eastAsia="zh-TW"/>
        </w:rPr>
      </w:pPr>
    </w:p>
    <w:p w:rsidR="002839D3" w:rsidRPr="002839D3" w:rsidRDefault="002839D3" w:rsidP="002839D3">
      <w:pPr>
        <w:rPr>
          <w:rFonts w:cstheme="minorHAnsi"/>
        </w:rPr>
      </w:pPr>
      <w:proofErr w:type="spellStart"/>
      <w:r>
        <w:rPr>
          <w:b/>
          <w:bCs/>
          <w:lang w:eastAsia="zh-TW"/>
        </w:rPr>
        <w:t>優先行動領域</w:t>
      </w:r>
      <w:proofErr w:type="spellEnd"/>
      <w:r>
        <w:rPr>
          <w:b/>
          <w:bCs/>
          <w:lang w:eastAsia="zh-TW"/>
        </w:rPr>
        <w:t xml:space="preserve"> 4 - </w:t>
      </w:r>
      <w:proofErr w:type="spellStart"/>
      <w:r>
        <w:rPr>
          <w:b/>
          <w:bCs/>
          <w:lang w:eastAsia="zh-TW"/>
        </w:rPr>
        <w:t>優質經驗：</w:t>
      </w:r>
      <w:r>
        <w:rPr>
          <w:lang w:eastAsia="zh-TW"/>
        </w:rPr>
        <w:t>建立受人歡迎的連接點，確保隱私權並提供以人為本的全人照護。行動步驟包括</w:t>
      </w:r>
      <w:proofErr w:type="spellEnd"/>
      <w:r>
        <w:rPr>
          <w:lang w:eastAsia="zh-TW"/>
        </w:rPr>
        <w:t>：</w:t>
      </w:r>
    </w:p>
    <w:p w:rsidR="002839D3" w:rsidRPr="002839D3" w:rsidRDefault="002839D3" w:rsidP="002839D3">
      <w:pPr>
        <w:pStyle w:val="ListParagraph"/>
        <w:numPr>
          <w:ilvl w:val="0"/>
          <w:numId w:val="26"/>
        </w:numPr>
        <w:contextualSpacing/>
        <w:rPr>
          <w:rFonts w:cstheme="minorHAnsi"/>
          <w:lang w:eastAsia="zh-TW"/>
        </w:rPr>
      </w:pPr>
      <w:proofErr w:type="spellStart"/>
      <w:r>
        <w:rPr>
          <w:rFonts w:cstheme="minorHAnsi"/>
          <w:lang w:eastAsia="zh-TW"/>
        </w:rPr>
        <w:t>為所有公共資助的接入點營運和績效結果，制定清晰、標準的全系統和組織特定的政策與程序，以促進以人為本的照護、減少傷害原則等</w:t>
      </w:r>
      <w:proofErr w:type="spellEnd"/>
      <w:r>
        <w:rPr>
          <w:rFonts w:cstheme="minorHAnsi"/>
          <w:lang w:eastAsia="zh-TW"/>
        </w:rPr>
        <w:t>。</w:t>
      </w:r>
    </w:p>
    <w:p w:rsidR="002839D3" w:rsidRPr="002839D3" w:rsidRDefault="002839D3" w:rsidP="002839D3">
      <w:pPr>
        <w:pStyle w:val="ListParagraph"/>
        <w:numPr>
          <w:ilvl w:val="0"/>
          <w:numId w:val="26"/>
        </w:numPr>
        <w:contextualSpacing/>
        <w:rPr>
          <w:rFonts w:cstheme="minorHAnsi"/>
          <w:lang w:eastAsia="zh-TW"/>
        </w:rPr>
      </w:pPr>
      <w:proofErr w:type="spellStart"/>
      <w:r>
        <w:rPr>
          <w:rFonts w:cstheme="minorHAnsi"/>
          <w:lang w:eastAsia="zh-TW"/>
        </w:rPr>
        <w:t>評估和改善空間，使其吸引人並增加隱私性，包括達到基本需求，並提供無障礙衛生間</w:t>
      </w:r>
      <w:proofErr w:type="spellEnd"/>
      <w:r>
        <w:rPr>
          <w:rFonts w:cstheme="minorHAnsi"/>
          <w:lang w:eastAsia="zh-TW"/>
        </w:rPr>
        <w:t>。</w:t>
      </w:r>
    </w:p>
    <w:p w:rsidR="002839D3" w:rsidRPr="002839D3" w:rsidRDefault="002839D3" w:rsidP="002839D3">
      <w:pPr>
        <w:pStyle w:val="ListParagraph"/>
        <w:numPr>
          <w:ilvl w:val="0"/>
          <w:numId w:val="26"/>
        </w:numPr>
        <w:contextualSpacing/>
        <w:rPr>
          <w:rFonts w:cstheme="minorHAnsi"/>
          <w:lang w:eastAsia="zh-TW"/>
        </w:rPr>
      </w:pPr>
      <w:proofErr w:type="spellStart"/>
      <w:r>
        <w:rPr>
          <w:rFonts w:cstheme="minorHAnsi"/>
          <w:lang w:eastAsia="zh-TW"/>
        </w:rPr>
        <w:t>確保人們知道並鼓勵他們攜帶一名支持者和</w:t>
      </w:r>
      <w:proofErr w:type="spellEnd"/>
      <w:r>
        <w:rPr>
          <w:rFonts w:cstheme="minorHAnsi"/>
          <w:lang w:eastAsia="zh-TW"/>
        </w:rPr>
        <w:t>/</w:t>
      </w:r>
      <w:proofErr w:type="spellStart"/>
      <w:r>
        <w:rPr>
          <w:rFonts w:cstheme="minorHAnsi"/>
          <w:lang w:eastAsia="zh-TW"/>
        </w:rPr>
        <w:t>或支援人員陪同至接入點</w:t>
      </w:r>
      <w:proofErr w:type="spellEnd"/>
      <w:r>
        <w:rPr>
          <w:rFonts w:cstheme="minorHAnsi"/>
          <w:lang w:eastAsia="zh-TW"/>
        </w:rPr>
        <w:t>。</w:t>
      </w:r>
    </w:p>
    <w:p w:rsidR="002839D3" w:rsidRPr="002839D3" w:rsidRDefault="002839D3" w:rsidP="002839D3">
      <w:pPr>
        <w:pStyle w:val="ListParagraph"/>
        <w:numPr>
          <w:ilvl w:val="0"/>
          <w:numId w:val="26"/>
        </w:numPr>
        <w:contextualSpacing/>
        <w:rPr>
          <w:rFonts w:cstheme="minorHAnsi"/>
          <w:lang w:eastAsia="zh-TW"/>
        </w:rPr>
      </w:pPr>
      <w:proofErr w:type="spellStart"/>
      <w:r>
        <w:rPr>
          <w:rFonts w:cstheme="minorHAnsi"/>
          <w:lang w:eastAsia="zh-TW"/>
        </w:rPr>
        <w:t>加入視覺標誌以表示接入點為友善</w:t>
      </w:r>
      <w:proofErr w:type="spellEnd"/>
      <w:r>
        <w:rPr>
          <w:rFonts w:cstheme="minorHAnsi"/>
          <w:lang w:eastAsia="zh-TW"/>
        </w:rPr>
        <w:t xml:space="preserve"> LGBTQ+ </w:t>
      </w:r>
      <w:proofErr w:type="spellStart"/>
      <w:r>
        <w:rPr>
          <w:rFonts w:cstheme="minorHAnsi"/>
          <w:lang w:eastAsia="zh-TW"/>
        </w:rPr>
        <w:t>且舒適的空間（與適當的培訓和招聘做法一致</w:t>
      </w:r>
      <w:proofErr w:type="spellEnd"/>
      <w:r>
        <w:rPr>
          <w:rFonts w:cstheme="minorHAnsi"/>
          <w:lang w:eastAsia="zh-TW"/>
        </w:rPr>
        <w:t>）。</w:t>
      </w:r>
    </w:p>
    <w:p w:rsidR="002839D3" w:rsidRDefault="002839D3" w:rsidP="002839D3">
      <w:pPr>
        <w:rPr>
          <w:rFonts w:cstheme="minorHAnsi"/>
          <w:b/>
          <w:bCs/>
          <w:lang w:eastAsia="zh-TW"/>
        </w:rPr>
      </w:pPr>
    </w:p>
    <w:p w:rsidR="002839D3" w:rsidRPr="002839D3" w:rsidRDefault="002839D3" w:rsidP="002839D3">
      <w:pPr>
        <w:rPr>
          <w:rFonts w:cstheme="minorHAnsi"/>
        </w:rPr>
      </w:pPr>
      <w:r>
        <w:rPr>
          <w:rFonts w:cstheme="minorHAnsi"/>
          <w:b/>
          <w:bCs/>
          <w:lang w:eastAsia="zh-TW"/>
        </w:rPr>
        <w:t>其他行動領域</w:t>
      </w:r>
    </w:p>
    <w:p w:rsidR="002839D3" w:rsidRPr="002839D3" w:rsidRDefault="002839D3" w:rsidP="002839D3">
      <w:pPr>
        <w:pStyle w:val="ListParagraph"/>
        <w:numPr>
          <w:ilvl w:val="0"/>
          <w:numId w:val="35"/>
        </w:numPr>
        <w:contextualSpacing/>
        <w:rPr>
          <w:rFonts w:cstheme="minorHAnsi"/>
          <w:lang w:eastAsia="zh-TW"/>
        </w:rPr>
      </w:pPr>
      <w:r>
        <w:rPr>
          <w:rFonts w:cstheme="minorHAnsi"/>
          <w:u w:val="single"/>
          <w:lang w:eastAsia="zh-TW"/>
        </w:rPr>
        <w:t xml:space="preserve">CE </w:t>
      </w:r>
      <w:r>
        <w:rPr>
          <w:rFonts w:cstheme="minorHAnsi"/>
          <w:u w:val="single"/>
          <w:lang w:eastAsia="zh-TW"/>
        </w:rPr>
        <w:t>無障礙服務：</w:t>
      </w:r>
      <w:r>
        <w:rPr>
          <w:rFonts w:cstheme="minorHAnsi"/>
          <w:lang w:eastAsia="zh-TW"/>
        </w:rPr>
        <w:t>確保</w:t>
      </w:r>
      <w:r>
        <w:rPr>
          <w:rFonts w:cstheme="minorHAnsi"/>
          <w:lang w:eastAsia="zh-TW"/>
        </w:rPr>
        <w:t xml:space="preserve"> CE </w:t>
      </w:r>
      <w:r>
        <w:rPr>
          <w:rFonts w:cstheme="minorHAnsi"/>
          <w:lang w:eastAsia="zh-TW"/>
        </w:rPr>
        <w:t>網站為人所知且方便瀏覽，並能夠支援所有經歷無家可歸和面臨無家可歸風險者及人群可獲得可用資源。</w:t>
      </w:r>
      <w:r>
        <w:rPr>
          <w:rFonts w:cstheme="minorHAnsi"/>
          <w:lang w:eastAsia="zh-TW"/>
        </w:rPr>
        <w:t xml:space="preserve"> </w:t>
      </w:r>
    </w:p>
    <w:p w:rsidR="002839D3" w:rsidRPr="002839D3" w:rsidRDefault="002839D3" w:rsidP="00023839">
      <w:pPr>
        <w:pStyle w:val="ListParagraph"/>
        <w:numPr>
          <w:ilvl w:val="0"/>
          <w:numId w:val="35"/>
        </w:numPr>
        <w:contextualSpacing/>
        <w:rPr>
          <w:rFonts w:cstheme="minorHAnsi"/>
          <w:lang w:eastAsia="zh-TW"/>
        </w:rPr>
      </w:pPr>
      <w:proofErr w:type="spellStart"/>
      <w:r>
        <w:rPr>
          <w:rFonts w:cstheme="minorHAnsi"/>
          <w:u w:val="single"/>
          <w:lang w:eastAsia="zh-TW"/>
        </w:rPr>
        <w:t>擴展使用</w:t>
      </w:r>
      <w:r>
        <w:rPr>
          <w:rFonts w:cstheme="minorHAnsi"/>
          <w:lang w:eastAsia="zh-TW"/>
        </w:rPr>
        <w:t>：擴大接入點的服務時間和人員編制，以便人們能夠得到支援並立即獲得</w:t>
      </w:r>
      <w:proofErr w:type="spellEnd"/>
      <w:r>
        <w:rPr>
          <w:rFonts w:cstheme="minorHAnsi"/>
          <w:lang w:eastAsia="zh-TW"/>
        </w:rPr>
        <w:t xml:space="preserve"> CE </w:t>
      </w:r>
      <w:proofErr w:type="spellStart"/>
      <w:r>
        <w:rPr>
          <w:rFonts w:cstheme="minorHAnsi"/>
          <w:lang w:eastAsia="zh-TW"/>
        </w:rPr>
        <w:t>使用權限和即時回應，包括下班後和</w:t>
      </w:r>
      <w:proofErr w:type="spellEnd"/>
      <w:r>
        <w:rPr>
          <w:rFonts w:cstheme="minorHAnsi"/>
          <w:lang w:eastAsia="zh-TW"/>
        </w:rPr>
        <w:t xml:space="preserve"> 24 </w:t>
      </w:r>
      <w:proofErr w:type="spellStart"/>
      <w:r>
        <w:rPr>
          <w:rFonts w:cstheme="minorHAnsi"/>
          <w:lang w:eastAsia="zh-TW"/>
        </w:rPr>
        <w:t>小時服務可用性</w:t>
      </w:r>
      <w:proofErr w:type="spellEnd"/>
      <w:r>
        <w:rPr>
          <w:rFonts w:cstheme="minorHAnsi"/>
          <w:lang w:eastAsia="zh-TW"/>
        </w:rPr>
        <w:t>。</w:t>
      </w:r>
    </w:p>
    <w:p w:rsidR="002839D3" w:rsidRPr="002839D3" w:rsidRDefault="002839D3" w:rsidP="00023839">
      <w:pPr>
        <w:pStyle w:val="ListParagraph"/>
        <w:numPr>
          <w:ilvl w:val="0"/>
          <w:numId w:val="35"/>
        </w:numPr>
        <w:contextualSpacing/>
        <w:rPr>
          <w:rFonts w:cstheme="minorHAnsi"/>
          <w:lang w:eastAsia="zh-TW"/>
        </w:rPr>
      </w:pPr>
      <w:proofErr w:type="spellStart"/>
      <w:r>
        <w:rPr>
          <w:rFonts w:cstheme="minorHAnsi"/>
          <w:u w:val="single"/>
          <w:lang w:eastAsia="zh-TW"/>
        </w:rPr>
        <w:t>增設地點</w:t>
      </w:r>
      <w:r>
        <w:rPr>
          <w:rFonts w:cstheme="minorHAnsi"/>
          <w:lang w:eastAsia="zh-TW"/>
        </w:rPr>
        <w:t>：增加地點數量，以包括遍及本市安全、適用的地點，並包括流動選擇以及與其他服務共用的地點</w:t>
      </w:r>
      <w:proofErr w:type="spellEnd"/>
      <w:r>
        <w:rPr>
          <w:rFonts w:cstheme="minorHAnsi"/>
          <w:lang w:eastAsia="zh-TW"/>
        </w:rPr>
        <w:t>。</w:t>
      </w:r>
      <w:r>
        <w:rPr>
          <w:rFonts w:cstheme="minorHAnsi"/>
          <w:lang w:eastAsia="zh-TW"/>
        </w:rPr>
        <w:t xml:space="preserve"> </w:t>
      </w:r>
    </w:p>
    <w:p w:rsidR="002839D3" w:rsidRPr="002839D3" w:rsidRDefault="002839D3" w:rsidP="00023839">
      <w:pPr>
        <w:pStyle w:val="ListParagraph"/>
        <w:numPr>
          <w:ilvl w:val="0"/>
          <w:numId w:val="35"/>
        </w:numPr>
        <w:contextualSpacing/>
        <w:rPr>
          <w:rFonts w:cstheme="minorHAnsi"/>
          <w:lang w:eastAsia="zh-TW"/>
        </w:rPr>
      </w:pPr>
      <w:r>
        <w:rPr>
          <w:rFonts w:cstheme="minorHAnsi"/>
          <w:u w:val="single"/>
          <w:lang w:eastAsia="zh-TW"/>
        </w:rPr>
        <w:t>評估和改善</w:t>
      </w:r>
      <w:r>
        <w:rPr>
          <w:rFonts w:cstheme="minorHAnsi"/>
          <w:lang w:eastAsia="zh-TW"/>
        </w:rPr>
        <w:t>：使用預定的</w:t>
      </w:r>
      <w:r>
        <w:rPr>
          <w:rFonts w:cstheme="minorHAnsi"/>
          <w:lang w:eastAsia="zh-TW"/>
        </w:rPr>
        <w:t xml:space="preserve"> CE </w:t>
      </w:r>
      <w:r>
        <w:rPr>
          <w:rFonts w:cstheme="minorHAnsi"/>
          <w:lang w:eastAsia="zh-TW"/>
        </w:rPr>
        <w:t>評估和改善流程以及明確的績效衡量標準，以提供透明度且依據資料做出決策。</w:t>
      </w:r>
      <w:r>
        <w:rPr>
          <w:rFonts w:cstheme="minorHAnsi"/>
          <w:lang w:eastAsia="zh-TW"/>
        </w:rPr>
        <w:t xml:space="preserve"> </w:t>
      </w:r>
    </w:p>
    <w:p w:rsidR="002839D3" w:rsidRPr="002839D3" w:rsidRDefault="002839D3" w:rsidP="00023839">
      <w:pPr>
        <w:pStyle w:val="ListParagraph"/>
        <w:numPr>
          <w:ilvl w:val="0"/>
          <w:numId w:val="35"/>
        </w:numPr>
        <w:contextualSpacing/>
        <w:rPr>
          <w:rFonts w:cstheme="minorHAnsi"/>
          <w:lang w:eastAsia="zh-TW"/>
        </w:rPr>
      </w:pPr>
      <w:proofErr w:type="spellStart"/>
      <w:r>
        <w:rPr>
          <w:rFonts w:cstheme="minorHAnsi"/>
          <w:u w:val="single"/>
          <w:lang w:eastAsia="zh-TW"/>
        </w:rPr>
        <w:t>責任制：</w:t>
      </w:r>
      <w:r>
        <w:rPr>
          <w:rFonts w:cstheme="minorHAnsi"/>
          <w:lang w:eastAsia="zh-TW"/>
        </w:rPr>
        <w:t>利用監督機構確保責任制並減少政治成分</w:t>
      </w:r>
      <w:proofErr w:type="spellEnd"/>
      <w:r>
        <w:rPr>
          <w:rFonts w:cstheme="minorHAnsi"/>
          <w:lang w:eastAsia="zh-TW"/>
        </w:rPr>
        <w:t>。</w:t>
      </w:r>
    </w:p>
    <w:p w:rsidR="00B64A55" w:rsidRPr="00BB4B24" w:rsidRDefault="00B64A55" w:rsidP="00B64A55">
      <w:pPr>
        <w:pStyle w:val="ListParagraph"/>
        <w:contextualSpacing/>
        <w:rPr>
          <w:rFonts w:cstheme="minorHAnsi"/>
          <w:sz w:val="23"/>
          <w:szCs w:val="23"/>
          <w:lang w:eastAsia="zh-TW"/>
        </w:rPr>
      </w:pPr>
    </w:p>
    <w:p w:rsidR="00CE123B" w:rsidRPr="00BB4B24" w:rsidRDefault="00750399" w:rsidP="00750399">
      <w:pPr>
        <w:pStyle w:val="Heading2"/>
        <w:rPr>
          <w:sz w:val="22"/>
          <w:szCs w:val="22"/>
          <w:lang w:eastAsia="zh-TW"/>
        </w:rPr>
      </w:pPr>
      <w:bookmarkStart w:id="33" w:name="_Toc126328042"/>
      <w:bookmarkStart w:id="34" w:name="_Toc126155347"/>
      <w:bookmarkStart w:id="35" w:name="_Toc127899282"/>
      <w:r>
        <w:rPr>
          <w:lang w:eastAsia="zh-TW"/>
        </w:rPr>
        <w:t xml:space="preserve">C. </w:t>
      </w:r>
      <w:proofErr w:type="spellStart"/>
      <w:r>
        <w:rPr>
          <w:lang w:eastAsia="zh-TW"/>
        </w:rPr>
        <w:t>重新設計我們理解他人的方式</w:t>
      </w:r>
      <w:bookmarkEnd w:id="33"/>
      <w:bookmarkEnd w:id="34"/>
      <w:bookmarkEnd w:id="35"/>
      <w:proofErr w:type="spellEnd"/>
    </w:p>
    <w:p w:rsidR="00B64A55" w:rsidRDefault="00B64A55" w:rsidP="008B00B3">
      <w:pPr>
        <w:pStyle w:val="Heading3"/>
        <w:rPr>
          <w:rFonts w:eastAsiaTheme="minorEastAsia"/>
          <w:lang w:eastAsia="zh-TW"/>
        </w:rPr>
      </w:pPr>
    </w:p>
    <w:p w:rsidR="00CE123B" w:rsidRPr="00BB4B24" w:rsidRDefault="00CE123B" w:rsidP="008B00B3">
      <w:pPr>
        <w:pStyle w:val="Heading3"/>
        <w:rPr>
          <w:rFonts w:eastAsiaTheme="minorEastAsia"/>
        </w:rPr>
      </w:pPr>
      <w:bookmarkStart w:id="36" w:name="_Toc126155348"/>
      <w:r>
        <w:rPr>
          <w:rFonts w:eastAsiaTheme="minorEastAsia"/>
          <w:lang w:eastAsia="zh-TW"/>
        </w:rPr>
        <w:t>理想系統的說明</w:t>
      </w:r>
      <w:bookmarkEnd w:id="36"/>
    </w:p>
    <w:p w:rsidR="0019000D" w:rsidRPr="0019000D" w:rsidRDefault="0019000D" w:rsidP="0019000D">
      <w:pPr>
        <w:pStyle w:val="ListParagraph"/>
        <w:numPr>
          <w:ilvl w:val="0"/>
          <w:numId w:val="40"/>
        </w:numPr>
        <w:spacing w:line="240" w:lineRule="exact"/>
        <w:rPr>
          <w:rFonts w:cstheme="minorHAnsi"/>
          <w:lang w:eastAsia="zh-TW"/>
        </w:rPr>
      </w:pPr>
      <w:proofErr w:type="spellStart"/>
      <w:r>
        <w:rPr>
          <w:rFonts w:cstheme="minorHAnsi"/>
          <w:u w:val="single"/>
          <w:lang w:eastAsia="zh-TW"/>
        </w:rPr>
        <w:t>個人連接：</w:t>
      </w:r>
      <w:r>
        <w:rPr>
          <w:rFonts w:cstheme="minorHAnsi"/>
          <w:lang w:eastAsia="zh-TW"/>
        </w:rPr>
        <w:t>個性化、創傷知情且安全；信任並建立關係；動機訪談和積極傾聽；使用「生活故事」訪談形式</w:t>
      </w:r>
      <w:proofErr w:type="spellEnd"/>
    </w:p>
    <w:p w:rsidR="0019000D" w:rsidRPr="0019000D" w:rsidRDefault="0019000D" w:rsidP="0019000D">
      <w:pPr>
        <w:pStyle w:val="ListParagraph"/>
        <w:numPr>
          <w:ilvl w:val="0"/>
          <w:numId w:val="40"/>
        </w:numPr>
        <w:spacing w:line="240" w:lineRule="exact"/>
        <w:rPr>
          <w:rFonts w:cstheme="minorHAnsi"/>
          <w:lang w:eastAsia="zh-TW"/>
        </w:rPr>
      </w:pPr>
      <w:r>
        <w:rPr>
          <w:rFonts w:cstheme="minorHAnsi"/>
          <w:u w:val="single"/>
          <w:lang w:eastAsia="zh-TW"/>
        </w:rPr>
        <w:lastRenderedPageBreak/>
        <w:t>一致性的方法：</w:t>
      </w:r>
      <w:r>
        <w:rPr>
          <w:rFonts w:cstheme="minorHAnsi"/>
          <w:lang w:eastAsia="zh-TW"/>
        </w:rPr>
        <w:t>以客戶為主；個案管理和後續追蹤；一致性；解釋宗旨、會被詢問什麼、原因，以及如何使用資訊；保密；對話；了解文化；了解</w:t>
      </w:r>
      <w:r>
        <w:rPr>
          <w:rFonts w:cstheme="minorHAnsi"/>
          <w:lang w:eastAsia="zh-TW"/>
        </w:rPr>
        <w:t xml:space="preserve"> LBGTQ+</w:t>
      </w:r>
      <w:r>
        <w:rPr>
          <w:rFonts w:cstheme="minorHAnsi"/>
          <w:lang w:eastAsia="zh-TW"/>
        </w:rPr>
        <w:t>；</w:t>
      </w:r>
      <w:proofErr w:type="spellStart"/>
      <w:r>
        <w:rPr>
          <w:rFonts w:cstheme="minorHAnsi"/>
          <w:lang w:eastAsia="zh-TW"/>
        </w:rPr>
        <w:t>關於適用</w:t>
      </w:r>
      <w:proofErr w:type="spellEnd"/>
      <w:r>
        <w:rPr>
          <w:rFonts w:cstheme="minorHAnsi"/>
          <w:lang w:eastAsia="zh-TW"/>
        </w:rPr>
        <w:t xml:space="preserve"> CE </w:t>
      </w:r>
      <w:proofErr w:type="spellStart"/>
      <w:r>
        <w:rPr>
          <w:rFonts w:cstheme="minorHAnsi"/>
          <w:lang w:eastAsia="zh-TW"/>
        </w:rPr>
        <w:t>服務的清晰溝通</w:t>
      </w:r>
      <w:proofErr w:type="spellEnd"/>
    </w:p>
    <w:p w:rsidR="0019000D" w:rsidRPr="0019000D" w:rsidRDefault="0019000D" w:rsidP="0019000D">
      <w:pPr>
        <w:pStyle w:val="ListParagraph"/>
        <w:numPr>
          <w:ilvl w:val="0"/>
          <w:numId w:val="40"/>
        </w:numPr>
        <w:spacing w:line="240" w:lineRule="exact"/>
        <w:rPr>
          <w:rFonts w:cstheme="minorHAnsi"/>
          <w:lang w:eastAsia="zh-TW"/>
        </w:rPr>
      </w:pPr>
      <w:proofErr w:type="spellStart"/>
      <w:r>
        <w:rPr>
          <w:rFonts w:cstheme="minorHAnsi"/>
          <w:u w:val="single"/>
          <w:lang w:eastAsia="zh-TW"/>
        </w:rPr>
        <w:t>有效收集資訊</w:t>
      </w:r>
      <w:r>
        <w:rPr>
          <w:rFonts w:cstheme="minorHAnsi"/>
          <w:lang w:eastAsia="zh-TW"/>
        </w:rPr>
        <w:t>：非侵入性且以相關性為主</w:t>
      </w:r>
      <w:proofErr w:type="spellEnd"/>
      <w:r>
        <w:rPr>
          <w:rFonts w:cstheme="minorHAnsi"/>
          <w:lang w:eastAsia="zh-TW"/>
        </w:rPr>
        <w:t>；</w:t>
      </w:r>
      <w:r>
        <w:rPr>
          <w:rFonts w:cstheme="minorHAnsi"/>
          <w:lang w:eastAsia="zh-TW"/>
        </w:rPr>
        <w:t xml:space="preserve"> </w:t>
      </w:r>
      <w:proofErr w:type="spellStart"/>
      <w:r>
        <w:rPr>
          <w:rFonts w:cstheme="minorHAnsi"/>
          <w:lang w:eastAsia="zh-TW"/>
        </w:rPr>
        <w:t>評估當前需求、下一步行動、偏好和障礙</w:t>
      </w:r>
      <w:proofErr w:type="spellEnd"/>
      <w:r>
        <w:rPr>
          <w:rFonts w:cstheme="minorHAnsi"/>
          <w:lang w:eastAsia="zh-TW"/>
        </w:rPr>
        <w:t>；</w:t>
      </w:r>
      <w:r>
        <w:rPr>
          <w:rFonts w:cstheme="minorHAnsi"/>
          <w:lang w:eastAsia="zh-TW"/>
        </w:rPr>
        <w:t xml:space="preserve"> </w:t>
      </w:r>
      <w:proofErr w:type="spellStart"/>
      <w:r>
        <w:rPr>
          <w:rFonts w:cstheme="minorHAnsi"/>
          <w:lang w:eastAsia="zh-TW"/>
        </w:rPr>
        <w:t>靈活性；重新評估</w:t>
      </w:r>
      <w:proofErr w:type="spellEnd"/>
      <w:r>
        <w:rPr>
          <w:rFonts w:cstheme="minorHAnsi"/>
          <w:lang w:eastAsia="zh-TW"/>
        </w:rPr>
        <w:t>/</w:t>
      </w:r>
      <w:proofErr w:type="spellStart"/>
      <w:r>
        <w:rPr>
          <w:rFonts w:cstheme="minorHAnsi"/>
          <w:lang w:eastAsia="zh-TW"/>
        </w:rPr>
        <w:t>更新資訊的能力；使用其他資料來源；解決安全問題</w:t>
      </w:r>
      <w:proofErr w:type="spellEnd"/>
    </w:p>
    <w:p w:rsidR="0019000D" w:rsidRPr="0019000D" w:rsidRDefault="0019000D" w:rsidP="0019000D">
      <w:pPr>
        <w:pStyle w:val="ListParagraph"/>
        <w:numPr>
          <w:ilvl w:val="0"/>
          <w:numId w:val="40"/>
        </w:numPr>
        <w:spacing w:line="240" w:lineRule="exact"/>
        <w:rPr>
          <w:rFonts w:cstheme="minorHAnsi"/>
          <w:lang w:eastAsia="zh-TW"/>
        </w:rPr>
      </w:pPr>
      <w:r>
        <w:rPr>
          <w:rFonts w:cstheme="minorHAnsi"/>
          <w:u w:val="single"/>
          <w:lang w:eastAsia="zh-TW"/>
        </w:rPr>
        <w:t>人員編制</w:t>
      </w:r>
      <w:r>
        <w:rPr>
          <w:rFonts w:cstheme="minorHAnsi"/>
          <w:lang w:eastAsia="zh-TW"/>
        </w:rPr>
        <w:t>：受過良好訓練，具備足夠的技能；所服務人口的代表；同情並致力於為相關人口提供服務及確保其在生活上獲得成就；充分的工作人員能力</w:t>
      </w:r>
    </w:p>
    <w:p w:rsidR="0019000D" w:rsidRDefault="0019000D" w:rsidP="0019000D">
      <w:pPr>
        <w:rPr>
          <w:rFonts w:cstheme="minorHAnsi"/>
          <w:b/>
          <w:bCs/>
          <w:lang w:eastAsia="zh-TW"/>
        </w:rPr>
      </w:pPr>
    </w:p>
    <w:p w:rsidR="0019000D" w:rsidRPr="00BB4B24" w:rsidRDefault="0019000D" w:rsidP="0019000D">
      <w:pPr>
        <w:rPr>
          <w:rFonts w:cstheme="minorHAnsi"/>
          <w:lang w:eastAsia="zh-TW"/>
        </w:rPr>
      </w:pPr>
      <w:proofErr w:type="spellStart"/>
      <w:r>
        <w:rPr>
          <w:rFonts w:cstheme="minorHAnsi"/>
          <w:b/>
          <w:bCs/>
          <w:lang w:eastAsia="zh-TW"/>
        </w:rPr>
        <w:t>在重新設計我們如何理解他人方面的關鍵合作夥伴：</w:t>
      </w:r>
      <w:r>
        <w:rPr>
          <w:rFonts w:cstheme="minorHAnsi"/>
          <w:lang w:eastAsia="zh-TW"/>
        </w:rPr>
        <w:t>HSH</w:t>
      </w:r>
      <w:r>
        <w:rPr>
          <w:rFonts w:cstheme="minorHAnsi"/>
          <w:lang w:eastAsia="zh-TW"/>
        </w:rPr>
        <w:t>、接入點、衛生系統提供者、受害者服務提供者、</w:t>
      </w:r>
      <w:r>
        <w:rPr>
          <w:rFonts w:cstheme="minorHAnsi"/>
          <w:lang w:eastAsia="zh-TW"/>
        </w:rPr>
        <w:t>ONE</w:t>
      </w:r>
      <w:proofErr w:type="spellEnd"/>
      <w:r>
        <w:rPr>
          <w:rFonts w:cstheme="minorHAnsi"/>
          <w:lang w:eastAsia="zh-TW"/>
        </w:rPr>
        <w:t xml:space="preserve"> </w:t>
      </w:r>
      <w:proofErr w:type="spellStart"/>
      <w:r>
        <w:rPr>
          <w:rFonts w:cstheme="minorHAnsi"/>
          <w:lang w:eastAsia="zh-TW"/>
        </w:rPr>
        <w:t>系統工作人員、同行支持人員、其他系統的合作夥伴、語言專線的合作夥伴、執行語言計畫的代表團體和</w:t>
      </w:r>
      <w:proofErr w:type="spellEnd"/>
      <w:r>
        <w:rPr>
          <w:rFonts w:cstheme="minorHAnsi"/>
          <w:lang w:eastAsia="zh-TW"/>
        </w:rPr>
        <w:t xml:space="preserve"> LHCB</w:t>
      </w:r>
    </w:p>
    <w:p w:rsidR="00B64A55" w:rsidRPr="00BB4B24" w:rsidRDefault="00B64A55" w:rsidP="00CE123B">
      <w:pPr>
        <w:rPr>
          <w:rFonts w:cstheme="minorHAnsi"/>
          <w:lang w:eastAsia="zh-TW"/>
        </w:rPr>
      </w:pPr>
    </w:p>
    <w:p w:rsidR="00CE123B" w:rsidRPr="00DB45ED" w:rsidRDefault="00CE123B" w:rsidP="008B00B3">
      <w:pPr>
        <w:pStyle w:val="Heading3"/>
        <w:rPr>
          <w:lang w:eastAsia="zh-TW"/>
        </w:rPr>
      </w:pPr>
      <w:bookmarkStart w:id="37" w:name="_Toc126155349"/>
      <w:proofErr w:type="spellStart"/>
      <w:r>
        <w:rPr>
          <w:lang w:eastAsia="zh-TW"/>
        </w:rPr>
        <w:t>重新設計我們如何理解他人的建議</w:t>
      </w:r>
      <w:bookmarkEnd w:id="37"/>
      <w:proofErr w:type="spellEnd"/>
    </w:p>
    <w:p w:rsidR="00DA1575" w:rsidRDefault="00DA1575" w:rsidP="00DA1575">
      <w:pPr>
        <w:rPr>
          <w:rFonts w:cstheme="minorBidi"/>
        </w:rPr>
      </w:pPr>
      <w:bookmarkStart w:id="38" w:name="_Toc126155350"/>
      <w:r>
        <w:rPr>
          <w:rFonts w:cstheme="minorBidi"/>
          <w:b/>
          <w:bCs/>
          <w:lang w:eastAsia="zh-TW"/>
        </w:rPr>
        <w:t>優先行動領域</w:t>
      </w:r>
      <w:r>
        <w:rPr>
          <w:rFonts w:cstheme="minorBidi"/>
          <w:b/>
          <w:bCs/>
          <w:lang w:eastAsia="zh-TW"/>
        </w:rPr>
        <w:t xml:space="preserve"> 1 - </w:t>
      </w:r>
      <w:r>
        <w:rPr>
          <w:rFonts w:cstheme="minorBidi"/>
          <w:b/>
          <w:bCs/>
          <w:lang w:eastAsia="zh-TW"/>
        </w:rPr>
        <w:t>更有效地理解他人：</w:t>
      </w:r>
      <w:r>
        <w:rPr>
          <w:rFonts w:cstheme="minorBidi"/>
          <w:lang w:eastAsia="zh-TW"/>
        </w:rPr>
        <w:t>制定一個創傷知情、客戶特訂的對話，收集醫療弱點、住房歷史和其他資訊，並優先考慮他人所說的需求。以文化敏感和保護性的管道利用跨系統資料</w:t>
      </w:r>
      <w:r>
        <w:rPr>
          <w:rFonts w:cstheme="minorBidi"/>
          <w:color w:val="000000" w:themeColor="text1"/>
          <w:lang w:eastAsia="zh-TW"/>
        </w:rPr>
        <w:t>，允許人們選擇加入</w:t>
      </w:r>
      <w:r>
        <w:rPr>
          <w:rFonts w:cstheme="minorBidi"/>
          <w:color w:val="000000" w:themeColor="text1"/>
          <w:lang w:eastAsia="zh-TW"/>
        </w:rPr>
        <w:t>/</w:t>
      </w:r>
      <w:r>
        <w:rPr>
          <w:rFonts w:cstheme="minorBidi"/>
          <w:color w:val="000000" w:themeColor="text1"/>
          <w:lang w:eastAsia="zh-TW"/>
        </w:rPr>
        <w:t>退出，確保防止濫用和報復，</w:t>
      </w:r>
      <w:r>
        <w:rPr>
          <w:rFonts w:cstheme="minorBidi"/>
          <w:lang w:eastAsia="zh-TW"/>
        </w:rPr>
        <w:t>並加強供應商之間的資料共享，以加強考慮周全的交接工作。行動步驟包括：</w:t>
      </w:r>
    </w:p>
    <w:p w:rsidR="00DA1575" w:rsidRPr="00BB4B24" w:rsidRDefault="00DA1575" w:rsidP="00DA1575"/>
    <w:p w:rsidR="00DA1575" w:rsidRPr="00083E56" w:rsidRDefault="004E28D5" w:rsidP="00DA1575">
      <w:pPr>
        <w:pStyle w:val="ListParagraph"/>
        <w:numPr>
          <w:ilvl w:val="0"/>
          <w:numId w:val="23"/>
        </w:numPr>
        <w:contextualSpacing/>
        <w:rPr>
          <w:color w:val="000000" w:themeColor="text1"/>
          <w:lang w:eastAsia="zh-TW"/>
        </w:rPr>
      </w:pPr>
      <w:r w:rsidRPr="00083E56">
        <w:rPr>
          <w:color w:val="000000" w:themeColor="text1"/>
          <w:lang w:eastAsia="zh-TW"/>
        </w:rPr>
        <w:t>確保具備無家可歸專業知識和其他相關經驗（如刑事司法參與、移民等）的人員參與評估的制定、實行及判斷對評估結果變更的影響。</w:t>
      </w:r>
    </w:p>
    <w:p w:rsidR="00DA1575" w:rsidRPr="00083E56" w:rsidRDefault="00DA1575" w:rsidP="00DA1575">
      <w:pPr>
        <w:pStyle w:val="ListParagraph"/>
        <w:numPr>
          <w:ilvl w:val="0"/>
          <w:numId w:val="23"/>
        </w:numPr>
        <w:contextualSpacing/>
        <w:rPr>
          <w:lang w:eastAsia="zh-TW"/>
        </w:rPr>
      </w:pPr>
      <w:proofErr w:type="spellStart"/>
      <w:r w:rsidRPr="00083E56">
        <w:rPr>
          <w:lang w:eastAsia="zh-TW"/>
        </w:rPr>
        <w:t>制定持續的社區溝通計畫</w:t>
      </w:r>
      <w:proofErr w:type="spellEnd"/>
      <w:r w:rsidRPr="00083E56">
        <w:rPr>
          <w:lang w:eastAsia="zh-TW"/>
        </w:rPr>
        <w:t>。</w:t>
      </w:r>
    </w:p>
    <w:p w:rsidR="00DA1575" w:rsidRPr="00083E56" w:rsidRDefault="00DA1575" w:rsidP="00DA1575">
      <w:pPr>
        <w:pStyle w:val="ListParagraph"/>
        <w:numPr>
          <w:ilvl w:val="0"/>
          <w:numId w:val="23"/>
        </w:numPr>
        <w:contextualSpacing/>
        <w:rPr>
          <w:lang w:eastAsia="zh-TW"/>
        </w:rPr>
      </w:pPr>
      <w:proofErr w:type="spellStart"/>
      <w:r w:rsidRPr="00083E56">
        <w:rPr>
          <w:lang w:eastAsia="zh-TW"/>
        </w:rPr>
        <w:t>擴大工作人員能力和培訓，以進行評估、彙報和後續追蹤</w:t>
      </w:r>
      <w:proofErr w:type="spellEnd"/>
      <w:r w:rsidRPr="00083E56">
        <w:rPr>
          <w:lang w:eastAsia="zh-TW"/>
        </w:rPr>
        <w:t>。</w:t>
      </w:r>
    </w:p>
    <w:p w:rsidR="00DA1575" w:rsidRPr="00083E56" w:rsidRDefault="004E28D5" w:rsidP="00DA1575">
      <w:pPr>
        <w:pStyle w:val="ListParagraph"/>
        <w:numPr>
          <w:ilvl w:val="0"/>
          <w:numId w:val="23"/>
        </w:numPr>
        <w:contextualSpacing/>
      </w:pPr>
      <w:proofErr w:type="spellStart"/>
      <w:r w:rsidRPr="00083E56">
        <w:rPr>
          <w:lang w:eastAsia="zh-TW"/>
        </w:rPr>
        <w:t>建立一個小型工作群組，研究並制定對於評估實行具體變更的建議。工作群組將側重於</w:t>
      </w:r>
      <w:proofErr w:type="spellEnd"/>
      <w:r w:rsidRPr="00083E56">
        <w:rPr>
          <w:lang w:eastAsia="zh-TW"/>
        </w:rPr>
        <w:t>：</w:t>
      </w:r>
    </w:p>
    <w:p w:rsidR="00DA1575" w:rsidRPr="00083E56" w:rsidRDefault="00DA1575" w:rsidP="00CD68A6">
      <w:pPr>
        <w:pStyle w:val="ListParagraph"/>
        <w:numPr>
          <w:ilvl w:val="1"/>
          <w:numId w:val="23"/>
        </w:numPr>
        <w:contextualSpacing/>
        <w:rPr>
          <w:lang w:eastAsia="zh-TW"/>
        </w:rPr>
      </w:pPr>
      <w:r w:rsidRPr="00083E56">
        <w:rPr>
          <w:lang w:eastAsia="zh-TW"/>
        </w:rPr>
        <w:t>建立一個通用的初始評估，其中包括所有家庭都會回答的問題，包括詢問家庭的需求、家庭類型和他們在三藩市居住的時間長短，以優先考慮三藩市居民。總體評估過程還應包括條件式的問題；這些是根據初始評估問題的回答，來導向與家庭類型和其他住房相關主題領域有關的特定問題。</w:t>
      </w:r>
    </w:p>
    <w:p w:rsidR="00DA1575" w:rsidRPr="00083E56" w:rsidRDefault="00DA1575" w:rsidP="00DA1575">
      <w:pPr>
        <w:pStyle w:val="ListParagraph"/>
        <w:numPr>
          <w:ilvl w:val="1"/>
          <w:numId w:val="23"/>
        </w:numPr>
        <w:contextualSpacing/>
        <w:rPr>
          <w:lang w:eastAsia="zh-TW"/>
        </w:rPr>
      </w:pPr>
      <w:proofErr w:type="spellStart"/>
      <w:r w:rsidRPr="00083E56">
        <w:rPr>
          <w:lang w:eastAsia="zh-TW"/>
        </w:rPr>
        <w:t>發展一個客戶服務中心和自助服務站，可讓家庭展開初步評估。自助服務站可以設在各類不同的公共場所，如圖書館等</w:t>
      </w:r>
      <w:proofErr w:type="spellEnd"/>
      <w:r w:rsidRPr="00083E56">
        <w:rPr>
          <w:lang w:eastAsia="zh-TW"/>
        </w:rPr>
        <w:t>。</w:t>
      </w:r>
      <w:r w:rsidRPr="00083E56">
        <w:rPr>
          <w:lang w:eastAsia="zh-TW"/>
        </w:rPr>
        <w:t xml:space="preserve"> </w:t>
      </w:r>
    </w:p>
    <w:p w:rsidR="00DA1575" w:rsidRPr="00083E56" w:rsidRDefault="00DA1575" w:rsidP="00DA1575">
      <w:pPr>
        <w:pStyle w:val="ListParagraph"/>
        <w:numPr>
          <w:ilvl w:val="1"/>
          <w:numId w:val="23"/>
        </w:numPr>
        <w:contextualSpacing/>
        <w:rPr>
          <w:lang w:eastAsia="zh-TW"/>
        </w:rPr>
      </w:pPr>
      <w:proofErr w:type="spellStart"/>
      <w:r w:rsidRPr="00083E56">
        <w:rPr>
          <w:lang w:eastAsia="zh-TW"/>
        </w:rPr>
        <w:t>重新評估現有評估中哪些提問對於不同人群是必要的（例如，與資金相關</w:t>
      </w:r>
      <w:proofErr w:type="spellEnd"/>
      <w:r w:rsidRPr="00083E56">
        <w:rPr>
          <w:lang w:eastAsia="zh-TW"/>
        </w:rPr>
        <w:t>），</w:t>
      </w:r>
      <w:proofErr w:type="spellStart"/>
      <w:r w:rsidRPr="00083E56">
        <w:rPr>
          <w:lang w:eastAsia="zh-TW"/>
        </w:rPr>
        <w:t>哪些問題是可以取消的</w:t>
      </w:r>
      <w:proofErr w:type="spellEnd"/>
      <w:r w:rsidRPr="00083E56">
        <w:rPr>
          <w:lang w:eastAsia="zh-TW"/>
        </w:rPr>
        <w:t>。</w:t>
      </w:r>
    </w:p>
    <w:p w:rsidR="00DA1575" w:rsidRPr="00083E56" w:rsidRDefault="00DA1575" w:rsidP="00DA1575">
      <w:pPr>
        <w:pStyle w:val="ListParagraph"/>
        <w:numPr>
          <w:ilvl w:val="1"/>
          <w:numId w:val="23"/>
        </w:numPr>
        <w:contextualSpacing/>
        <w:rPr>
          <w:lang w:eastAsia="zh-TW"/>
        </w:rPr>
      </w:pPr>
      <w:r w:rsidRPr="00083E56">
        <w:rPr>
          <w:lang w:eastAsia="zh-TW"/>
        </w:rPr>
        <w:t>制定一份腳本</w:t>
      </w:r>
      <w:r w:rsidRPr="00083E56">
        <w:rPr>
          <w:lang w:eastAsia="zh-TW"/>
        </w:rPr>
        <w:t>/</w:t>
      </w:r>
      <w:r w:rsidRPr="00083E56">
        <w:rPr>
          <w:lang w:eastAsia="zh-TW"/>
        </w:rPr>
        <w:t>談話要點，所有評估人員在評估開始時使用該腳本</w:t>
      </w:r>
      <w:r w:rsidRPr="00083E56">
        <w:rPr>
          <w:lang w:eastAsia="zh-TW"/>
        </w:rPr>
        <w:t>/</w:t>
      </w:r>
      <w:r w:rsidRPr="00083E56">
        <w:rPr>
          <w:lang w:eastAsia="zh-TW"/>
        </w:rPr>
        <w:t>談話點來傳達談話的性質、將要討論的某些主題</w:t>
      </w:r>
      <w:r w:rsidRPr="00083E56">
        <w:rPr>
          <w:lang w:eastAsia="zh-TW"/>
        </w:rPr>
        <w:t>/</w:t>
      </w:r>
      <w:r w:rsidRPr="00083E56">
        <w:rPr>
          <w:lang w:eastAsia="zh-TW"/>
        </w:rPr>
        <w:t>資訊以及原因，以及客戶權利法案中的重要亮點，包括人員的選擇、額外資源和可用的備選方案。</w:t>
      </w:r>
    </w:p>
    <w:p w:rsidR="00DA1575" w:rsidRPr="00083E56" w:rsidRDefault="00DA1575" w:rsidP="00DA1575">
      <w:pPr>
        <w:pStyle w:val="ListParagraph"/>
        <w:numPr>
          <w:ilvl w:val="1"/>
          <w:numId w:val="23"/>
        </w:numPr>
        <w:contextualSpacing/>
        <w:rPr>
          <w:lang w:eastAsia="zh-TW"/>
        </w:rPr>
      </w:pPr>
      <w:proofErr w:type="spellStart"/>
      <w:r w:rsidRPr="00083E56">
        <w:rPr>
          <w:lang w:eastAsia="zh-TW"/>
        </w:rPr>
        <w:t>重新估計相關評估的到期時間及重新評估相關家庭的政策</w:t>
      </w:r>
      <w:proofErr w:type="spellEnd"/>
      <w:r w:rsidRPr="00083E56">
        <w:rPr>
          <w:lang w:eastAsia="zh-TW"/>
        </w:rPr>
        <w:t>。</w:t>
      </w:r>
    </w:p>
    <w:p w:rsidR="00DA1575" w:rsidRPr="00083E56" w:rsidRDefault="00DA1575" w:rsidP="00DA1575">
      <w:pPr>
        <w:pStyle w:val="ListParagraph"/>
        <w:numPr>
          <w:ilvl w:val="1"/>
          <w:numId w:val="23"/>
        </w:numPr>
        <w:contextualSpacing/>
        <w:rPr>
          <w:lang w:eastAsia="zh-TW"/>
        </w:rPr>
      </w:pPr>
      <w:proofErr w:type="spellStart"/>
      <w:r w:rsidRPr="00083E56">
        <w:rPr>
          <w:lang w:eastAsia="zh-TW"/>
        </w:rPr>
        <w:t>與衛生系統合作夥伴合作，支援制定相關提問以更準確地收集醫療方面存在的缺陷</w:t>
      </w:r>
      <w:proofErr w:type="spellEnd"/>
      <w:r w:rsidRPr="00083E56">
        <w:rPr>
          <w:lang w:eastAsia="zh-TW"/>
        </w:rPr>
        <w:t>。</w:t>
      </w:r>
      <w:r w:rsidRPr="00083E56">
        <w:rPr>
          <w:lang w:eastAsia="zh-TW"/>
        </w:rPr>
        <w:t> </w:t>
      </w:r>
    </w:p>
    <w:p w:rsidR="00DA1575" w:rsidRPr="00083E56" w:rsidRDefault="00B95736" w:rsidP="00DA1575">
      <w:pPr>
        <w:pStyle w:val="ListParagraph"/>
        <w:numPr>
          <w:ilvl w:val="0"/>
          <w:numId w:val="23"/>
        </w:numPr>
        <w:contextualSpacing/>
        <w:rPr>
          <w:lang w:eastAsia="zh-TW"/>
        </w:rPr>
      </w:pPr>
      <w:r w:rsidRPr="00083E56">
        <w:rPr>
          <w:lang w:eastAsia="zh-TW"/>
        </w:rPr>
        <w:t>允許接受評估的家庭選擇加入</w:t>
      </w:r>
      <w:r w:rsidRPr="00083E56">
        <w:rPr>
          <w:lang w:eastAsia="zh-TW"/>
        </w:rPr>
        <w:t>/</w:t>
      </w:r>
      <w:r w:rsidRPr="00083E56">
        <w:rPr>
          <w:lang w:eastAsia="zh-TW"/>
        </w:rPr>
        <w:t>退出預篩查，這將僅提供來自各個交叉系統（例如受害者服務提供者、醫療系統等）的相關資訊。跨系統資訊應整合到</w:t>
      </w:r>
      <w:r w:rsidRPr="00083E56">
        <w:rPr>
          <w:lang w:eastAsia="zh-TW"/>
        </w:rPr>
        <w:t xml:space="preserve"> ONE </w:t>
      </w:r>
      <w:proofErr w:type="spellStart"/>
      <w:r w:rsidRPr="00083E56">
        <w:rPr>
          <w:lang w:eastAsia="zh-TW"/>
        </w:rPr>
        <w:t>系統中，並且可以像核取方塊一樣簡單，以顯示例如某人是否接受過心理健康診斷、是否接受了特定系統的服務以及他們對醫療反應的敏銳度</w:t>
      </w:r>
      <w:proofErr w:type="spellEnd"/>
      <w:r w:rsidRPr="00083E56">
        <w:rPr>
          <w:lang w:eastAsia="zh-TW"/>
        </w:rPr>
        <w:t>。</w:t>
      </w:r>
    </w:p>
    <w:p w:rsidR="00DA1575" w:rsidRPr="00083E56" w:rsidRDefault="00DA1575" w:rsidP="00DA1575">
      <w:pPr>
        <w:pStyle w:val="ListParagraph"/>
        <w:numPr>
          <w:ilvl w:val="1"/>
          <w:numId w:val="23"/>
        </w:numPr>
        <w:contextualSpacing/>
        <w:rPr>
          <w:lang w:eastAsia="zh-TW"/>
        </w:rPr>
      </w:pPr>
      <w:proofErr w:type="spellStart"/>
      <w:r w:rsidRPr="00083E56">
        <w:rPr>
          <w:lang w:eastAsia="zh-TW"/>
        </w:rPr>
        <w:t>關注共享或討論醫學敏感資訊（如</w:t>
      </w:r>
      <w:proofErr w:type="spellEnd"/>
      <w:r w:rsidRPr="00083E56">
        <w:rPr>
          <w:lang w:eastAsia="zh-TW"/>
        </w:rPr>
        <w:t xml:space="preserve"> HIV/AIDS </w:t>
      </w:r>
      <w:r w:rsidRPr="00083E56">
        <w:rPr>
          <w:lang w:eastAsia="zh-TW"/>
        </w:rPr>
        <w:t>狀況）的家庭可以獲分配一名醫療專家、移民專家或弱勢群體支援的支持者。該支持者可以由接入點提供，或者家庭可以選擇自己的支持者，他們可以加入對話並提供額外的支援。</w:t>
      </w:r>
    </w:p>
    <w:p w:rsidR="00DA1575" w:rsidRPr="00083E56" w:rsidRDefault="00DA1575" w:rsidP="00DA1575">
      <w:pPr>
        <w:pStyle w:val="ListParagraph"/>
        <w:numPr>
          <w:ilvl w:val="1"/>
          <w:numId w:val="23"/>
        </w:numPr>
        <w:contextualSpacing/>
        <w:rPr>
          <w:lang w:eastAsia="zh-TW"/>
        </w:rPr>
      </w:pPr>
      <w:r w:rsidRPr="00083E56">
        <w:rPr>
          <w:lang w:eastAsia="zh-TW"/>
        </w:rPr>
        <w:lastRenderedPageBreak/>
        <w:t>必須制定社區範圍的協定，所有能夠瀏覽跨系統資訊的提供者必須簽署協定，並且必須對家庭資訊發佈進行修訂，以包括跨系統資訊存取和共享。</w:t>
      </w:r>
    </w:p>
    <w:p w:rsidR="00DA1575" w:rsidRPr="00083E56" w:rsidRDefault="00DA1575" w:rsidP="00DA1575">
      <w:pPr>
        <w:pStyle w:val="ListParagraph"/>
        <w:numPr>
          <w:ilvl w:val="1"/>
          <w:numId w:val="23"/>
        </w:numPr>
        <w:contextualSpacing/>
        <w:rPr>
          <w:lang w:eastAsia="zh-TW"/>
        </w:rPr>
      </w:pPr>
      <w:proofErr w:type="spellStart"/>
      <w:r w:rsidRPr="00083E56">
        <w:rPr>
          <w:lang w:eastAsia="zh-TW"/>
        </w:rPr>
        <w:t>一個小型、具有代表性和包容性的工作群組將與系統合作夥伴合作，以確定哪些跨系統資訊與住房相關，哪些資訊是透過</w:t>
      </w:r>
      <w:proofErr w:type="spellEnd"/>
      <w:r w:rsidRPr="00083E56">
        <w:rPr>
          <w:lang w:eastAsia="zh-TW"/>
        </w:rPr>
        <w:t xml:space="preserve"> ONE </w:t>
      </w:r>
      <w:proofErr w:type="spellStart"/>
      <w:r w:rsidRPr="00083E56">
        <w:rPr>
          <w:lang w:eastAsia="zh-TW"/>
        </w:rPr>
        <w:t>系統使用的必要資訊，並評估</w:t>
      </w:r>
      <w:proofErr w:type="spellEnd"/>
      <w:r w:rsidRPr="00083E56">
        <w:rPr>
          <w:lang w:eastAsia="zh-TW"/>
        </w:rPr>
        <w:t xml:space="preserve"> ONE </w:t>
      </w:r>
      <w:proofErr w:type="spellStart"/>
      <w:r w:rsidRPr="00083E56">
        <w:rPr>
          <w:lang w:eastAsia="zh-TW"/>
        </w:rPr>
        <w:t>系統匯入和儲存跨系統資料的能力</w:t>
      </w:r>
      <w:proofErr w:type="spellEnd"/>
      <w:r w:rsidRPr="00083E56">
        <w:rPr>
          <w:lang w:eastAsia="zh-TW"/>
        </w:rPr>
        <w:t>。</w:t>
      </w:r>
    </w:p>
    <w:p w:rsidR="00DA1575" w:rsidRPr="00083E56" w:rsidRDefault="00DA1575" w:rsidP="00DA1575">
      <w:pPr>
        <w:numPr>
          <w:ilvl w:val="0"/>
          <w:numId w:val="23"/>
        </w:numPr>
      </w:pPr>
      <w:proofErr w:type="spellStart"/>
      <w:r w:rsidRPr="00083E56">
        <w:rPr>
          <w:lang w:eastAsia="zh-TW"/>
        </w:rPr>
        <w:t>協調並與安全住房聯盟</w:t>
      </w:r>
      <w:proofErr w:type="spellEnd"/>
      <w:r w:rsidRPr="00083E56">
        <w:rPr>
          <w:lang w:eastAsia="zh-TW"/>
        </w:rPr>
        <w:t xml:space="preserve"> (Safe Housing Alliance) </w:t>
      </w:r>
      <w:r w:rsidRPr="00083E56">
        <w:rPr>
          <w:lang w:eastAsia="zh-TW"/>
        </w:rPr>
        <w:t>即將編寫的</w:t>
      </w:r>
      <w:r w:rsidRPr="00083E56">
        <w:rPr>
          <w:color w:val="000000"/>
          <w:lang w:eastAsia="zh-TW"/>
        </w:rPr>
        <w:t>社區需求評估報告保持一致，以充分評估和應對家庭的安全和安置需求。</w:t>
      </w:r>
    </w:p>
    <w:p w:rsidR="00DA1575" w:rsidRPr="00083E56" w:rsidRDefault="00DA1575" w:rsidP="008B00B3"/>
    <w:p w:rsidR="00DA1575" w:rsidRPr="00083E56" w:rsidRDefault="00DA1575" w:rsidP="00DA1575">
      <w:r w:rsidRPr="00083E56">
        <w:rPr>
          <w:b/>
          <w:bCs/>
          <w:lang w:eastAsia="zh-TW"/>
        </w:rPr>
        <w:t>優先行動領域</w:t>
      </w:r>
      <w:r w:rsidRPr="00083E56">
        <w:rPr>
          <w:b/>
          <w:bCs/>
          <w:lang w:eastAsia="zh-TW"/>
        </w:rPr>
        <w:t xml:space="preserve"> 2 - </w:t>
      </w:r>
      <w:r w:rsidRPr="00083E56">
        <w:rPr>
          <w:b/>
          <w:bCs/>
          <w:lang w:eastAsia="zh-TW"/>
        </w:rPr>
        <w:t>清除障礙：</w:t>
      </w:r>
      <w:r w:rsidRPr="00083E56">
        <w:rPr>
          <w:lang w:eastAsia="zh-TW"/>
        </w:rPr>
        <w:t>透過增加溝通管道、允許客戶參與其中以及加強對敏感問題的關注，消除客戶參與評估對話的障礙。行動步驟包括：</w:t>
      </w:r>
    </w:p>
    <w:p w:rsidR="00DA1575" w:rsidRPr="00083E56" w:rsidRDefault="00DA1575" w:rsidP="00DA1575"/>
    <w:p w:rsidR="00DA1575" w:rsidRPr="00083E56" w:rsidRDefault="00DA1575" w:rsidP="00DA1575">
      <w:pPr>
        <w:pStyle w:val="ListParagraph"/>
        <w:numPr>
          <w:ilvl w:val="0"/>
          <w:numId w:val="22"/>
        </w:numPr>
        <w:contextualSpacing/>
        <w:rPr>
          <w:lang w:eastAsia="zh-TW"/>
        </w:rPr>
      </w:pPr>
      <w:proofErr w:type="spellStart"/>
      <w:r w:rsidRPr="00083E56">
        <w:rPr>
          <w:lang w:eastAsia="zh-TW"/>
        </w:rPr>
        <w:t>發展非語言溝通的溝通資源</w:t>
      </w:r>
      <w:proofErr w:type="spellEnd"/>
      <w:r w:rsidRPr="00083E56">
        <w:rPr>
          <w:lang w:eastAsia="zh-TW"/>
        </w:rPr>
        <w:t>。</w:t>
      </w:r>
    </w:p>
    <w:p w:rsidR="00DA1575" w:rsidRPr="00083E56" w:rsidRDefault="00F42660" w:rsidP="00DA1575">
      <w:pPr>
        <w:pStyle w:val="ListParagraph"/>
        <w:numPr>
          <w:ilvl w:val="0"/>
          <w:numId w:val="22"/>
        </w:numPr>
        <w:contextualSpacing/>
        <w:rPr>
          <w:lang w:eastAsia="zh-TW"/>
        </w:rPr>
      </w:pPr>
      <w:proofErr w:type="spellStart"/>
      <w:r w:rsidRPr="00083E56">
        <w:rPr>
          <w:lang w:eastAsia="zh-TW"/>
        </w:rPr>
        <w:t>確保正式整合一支語言專線</w:t>
      </w:r>
      <w:proofErr w:type="spellEnd"/>
      <w:r w:rsidRPr="00083E56">
        <w:rPr>
          <w:lang w:eastAsia="zh-TW"/>
        </w:rPr>
        <w:t>。</w:t>
      </w:r>
    </w:p>
    <w:p w:rsidR="00DA1575" w:rsidRPr="00083E56" w:rsidRDefault="009C7117" w:rsidP="00DA1575">
      <w:pPr>
        <w:pStyle w:val="ListParagraph"/>
        <w:numPr>
          <w:ilvl w:val="0"/>
          <w:numId w:val="22"/>
        </w:numPr>
        <w:contextualSpacing/>
      </w:pPr>
      <w:r w:rsidRPr="00083E56">
        <w:rPr>
          <w:lang w:eastAsia="zh-TW"/>
        </w:rPr>
        <w:t>制定全面的</w:t>
      </w:r>
      <w:r w:rsidRPr="00083E56">
        <w:rPr>
          <w:lang w:eastAsia="zh-TW"/>
        </w:rPr>
        <w:t xml:space="preserve"> CE </w:t>
      </w:r>
      <w:r w:rsidRPr="00083E56">
        <w:rPr>
          <w:lang w:eastAsia="zh-TW"/>
        </w:rPr>
        <w:t>語言計畫</w:t>
      </w:r>
      <w:r w:rsidRPr="00083E56">
        <w:rPr>
          <w:lang w:eastAsia="zh-TW"/>
        </w:rPr>
        <w:t>/</w:t>
      </w:r>
      <w:r w:rsidRPr="00083E56">
        <w:rPr>
          <w:lang w:eastAsia="zh-TW"/>
        </w:rPr>
        <w:t>政策。</w:t>
      </w:r>
    </w:p>
    <w:p w:rsidR="00DA1575" w:rsidRPr="00083E56" w:rsidRDefault="00DA1575" w:rsidP="00DA1575">
      <w:pPr>
        <w:pStyle w:val="ListParagraph"/>
        <w:numPr>
          <w:ilvl w:val="0"/>
          <w:numId w:val="22"/>
        </w:numPr>
        <w:contextualSpacing/>
      </w:pPr>
      <w:r w:rsidRPr="00083E56">
        <w:rPr>
          <w:lang w:eastAsia="zh-TW"/>
        </w:rPr>
        <w:t>增加雙語人員編制。</w:t>
      </w:r>
    </w:p>
    <w:p w:rsidR="00DA1575" w:rsidRPr="00083E56" w:rsidRDefault="00B63611" w:rsidP="00DA1575">
      <w:pPr>
        <w:pStyle w:val="ListParagraph"/>
        <w:numPr>
          <w:ilvl w:val="0"/>
          <w:numId w:val="22"/>
        </w:numPr>
        <w:contextualSpacing/>
        <w:rPr>
          <w:lang w:eastAsia="zh-TW"/>
        </w:rPr>
      </w:pPr>
      <w:proofErr w:type="spellStart"/>
      <w:r w:rsidRPr="00083E56">
        <w:rPr>
          <w:lang w:eastAsia="zh-TW"/>
        </w:rPr>
        <w:t>確保評估人員在與家庭接觸之前接受</w:t>
      </w:r>
      <w:proofErr w:type="spellEnd"/>
      <w:r w:rsidRPr="00083E56">
        <w:rPr>
          <w:lang w:eastAsia="zh-TW"/>
        </w:rPr>
        <w:t xml:space="preserve"> CE </w:t>
      </w:r>
      <w:proofErr w:type="spellStart"/>
      <w:r w:rsidRPr="00083E56">
        <w:rPr>
          <w:lang w:eastAsia="zh-TW"/>
        </w:rPr>
        <w:t>政策和程序的培訓，包括客戶權利法案方面的培訓</w:t>
      </w:r>
      <w:proofErr w:type="spellEnd"/>
      <w:r w:rsidRPr="00083E56">
        <w:rPr>
          <w:lang w:eastAsia="zh-TW"/>
        </w:rPr>
        <w:t>。</w:t>
      </w:r>
    </w:p>
    <w:p w:rsidR="00DA1575" w:rsidRPr="00083E56" w:rsidRDefault="00B63611" w:rsidP="00DA1575">
      <w:pPr>
        <w:pStyle w:val="ListParagraph"/>
        <w:numPr>
          <w:ilvl w:val="0"/>
          <w:numId w:val="22"/>
        </w:numPr>
        <w:contextualSpacing/>
        <w:rPr>
          <w:lang w:eastAsia="zh-TW"/>
        </w:rPr>
      </w:pPr>
      <w:proofErr w:type="spellStart"/>
      <w:r w:rsidRPr="00083E56">
        <w:rPr>
          <w:lang w:eastAsia="zh-TW"/>
        </w:rPr>
        <w:t>確保接入點工作人員的責任制，包括</w:t>
      </w:r>
      <w:proofErr w:type="spellEnd"/>
      <w:r w:rsidRPr="00083E56">
        <w:rPr>
          <w:lang w:eastAsia="zh-TW"/>
        </w:rPr>
        <w:t>：</w:t>
      </w:r>
    </w:p>
    <w:p w:rsidR="00DA1575" w:rsidRPr="00083E56" w:rsidRDefault="00DA1575" w:rsidP="00DA1575">
      <w:pPr>
        <w:pStyle w:val="ListParagraph"/>
        <w:numPr>
          <w:ilvl w:val="1"/>
          <w:numId w:val="22"/>
        </w:numPr>
        <w:contextualSpacing/>
        <w:rPr>
          <w:color w:val="000000" w:themeColor="text1"/>
          <w:lang w:eastAsia="zh-TW"/>
        </w:rPr>
      </w:pPr>
      <w:r w:rsidRPr="00083E56">
        <w:rPr>
          <w:color w:val="000000" w:themeColor="text1"/>
          <w:lang w:eastAsia="zh-TW"/>
        </w:rPr>
        <w:t>以公平為重心的定量和定性資料收集和分析</w:t>
      </w:r>
    </w:p>
    <w:p w:rsidR="00DA1575" w:rsidRPr="00083E56" w:rsidRDefault="00DA1575" w:rsidP="00DA1575">
      <w:pPr>
        <w:pStyle w:val="ListParagraph"/>
        <w:numPr>
          <w:ilvl w:val="1"/>
          <w:numId w:val="22"/>
        </w:numPr>
        <w:contextualSpacing/>
        <w:rPr>
          <w:color w:val="000000" w:themeColor="text1"/>
        </w:rPr>
      </w:pPr>
      <w:r w:rsidRPr="00083E56">
        <w:rPr>
          <w:color w:val="000000" w:themeColor="text1"/>
          <w:lang w:eastAsia="zh-TW"/>
        </w:rPr>
        <w:t>為接入點制定</w:t>
      </w:r>
      <w:r w:rsidRPr="00083E56">
        <w:rPr>
          <w:color w:val="000000" w:themeColor="text1"/>
          <w:lang w:eastAsia="zh-TW"/>
        </w:rPr>
        <w:t xml:space="preserve"> CE </w:t>
      </w:r>
      <w:r w:rsidRPr="00083E56">
        <w:rPr>
          <w:color w:val="000000" w:themeColor="text1"/>
          <w:lang w:eastAsia="zh-TW"/>
        </w:rPr>
        <w:t>全面成功措施</w:t>
      </w:r>
    </w:p>
    <w:p w:rsidR="00DA1575" w:rsidRPr="00083E56" w:rsidRDefault="00DA1575" w:rsidP="00DA1575">
      <w:pPr>
        <w:pStyle w:val="ListParagraph"/>
        <w:numPr>
          <w:ilvl w:val="1"/>
          <w:numId w:val="22"/>
        </w:numPr>
        <w:contextualSpacing/>
        <w:rPr>
          <w:lang w:eastAsia="zh-TW"/>
        </w:rPr>
      </w:pPr>
      <w:r w:rsidRPr="00083E56">
        <w:rPr>
          <w:color w:val="000000" w:themeColor="text1"/>
          <w:lang w:eastAsia="zh-TW"/>
        </w:rPr>
        <w:t>接入點的「臥底」老闆</w:t>
      </w:r>
      <w:r w:rsidRPr="00083E56">
        <w:rPr>
          <w:color w:val="000000" w:themeColor="text1"/>
          <w:lang w:eastAsia="zh-TW"/>
        </w:rPr>
        <w:t>/</w:t>
      </w:r>
      <w:r w:rsidRPr="00083E56">
        <w:rPr>
          <w:color w:val="000000" w:themeColor="text1"/>
          <w:lang w:eastAsia="zh-TW"/>
        </w:rPr>
        <w:t>秘密購物者</w:t>
      </w:r>
    </w:p>
    <w:p w:rsidR="00DA1575" w:rsidRPr="00083E56" w:rsidRDefault="00DA1575" w:rsidP="00DA1575">
      <w:pPr>
        <w:pStyle w:val="ListParagraph"/>
        <w:numPr>
          <w:ilvl w:val="1"/>
          <w:numId w:val="22"/>
        </w:numPr>
        <w:contextualSpacing/>
        <w:rPr>
          <w:lang w:eastAsia="zh-TW"/>
        </w:rPr>
      </w:pPr>
      <w:r w:rsidRPr="00083E56">
        <w:rPr>
          <w:color w:val="000000" w:themeColor="text1"/>
          <w:lang w:eastAsia="zh-TW"/>
        </w:rPr>
        <w:t>照顧連續性（</w:t>
      </w:r>
      <w:r w:rsidRPr="00083E56">
        <w:rPr>
          <w:color w:val="000000" w:themeColor="text1"/>
          <w:lang w:eastAsia="zh-TW"/>
        </w:rPr>
        <w:t>CoC</w:t>
      </w:r>
      <w:r w:rsidRPr="00083E56">
        <w:rPr>
          <w:color w:val="000000" w:themeColor="text1"/>
          <w:lang w:eastAsia="zh-TW"/>
        </w:rPr>
        <w:t>）競爭性申請</w:t>
      </w:r>
      <w:r w:rsidRPr="00083E56">
        <w:rPr>
          <w:color w:val="000000" w:themeColor="text1"/>
          <w:lang w:eastAsia="zh-TW"/>
        </w:rPr>
        <w:t xml:space="preserve">/HSH </w:t>
      </w:r>
      <w:r w:rsidRPr="00083E56">
        <w:rPr>
          <w:color w:val="000000" w:themeColor="text1"/>
          <w:lang w:eastAsia="zh-TW"/>
        </w:rPr>
        <w:t>合約中的標準</w:t>
      </w:r>
      <w:r w:rsidRPr="00083E56">
        <w:rPr>
          <w:color w:val="000000" w:themeColor="text1"/>
          <w:lang w:eastAsia="zh-TW"/>
        </w:rPr>
        <w:t>/</w:t>
      </w:r>
      <w:r w:rsidRPr="00083E56">
        <w:rPr>
          <w:color w:val="000000" w:themeColor="text1"/>
          <w:lang w:eastAsia="zh-TW"/>
        </w:rPr>
        <w:t>評分（可能正在進行重新確認過程，以在契約中納入增強的公平標準）</w:t>
      </w:r>
    </w:p>
    <w:p w:rsidR="00DA1575" w:rsidRPr="00083E56" w:rsidRDefault="00DA1575" w:rsidP="00DA1575">
      <w:pPr>
        <w:pStyle w:val="ListParagraph"/>
        <w:numPr>
          <w:ilvl w:val="0"/>
          <w:numId w:val="22"/>
        </w:numPr>
        <w:contextualSpacing/>
        <w:rPr>
          <w:color w:val="000000" w:themeColor="text1"/>
          <w:lang w:eastAsia="zh-TW"/>
        </w:rPr>
      </w:pPr>
      <w:r w:rsidRPr="00083E56">
        <w:rPr>
          <w:color w:val="000000" w:themeColor="text1"/>
          <w:lang w:eastAsia="zh-TW"/>
        </w:rPr>
        <w:t>重新評估驗證要求（例如無家可歸驗證、懷孕驗證等）</w:t>
      </w:r>
      <w:r w:rsidRPr="00083E56">
        <w:rPr>
          <w:color w:val="000000" w:themeColor="text1"/>
          <w:lang w:eastAsia="zh-TW"/>
        </w:rPr>
        <w:t xml:space="preserve"> </w:t>
      </w:r>
    </w:p>
    <w:p w:rsidR="00DA1575" w:rsidRPr="00083E56" w:rsidRDefault="00DA1575" w:rsidP="00DA1575">
      <w:pPr>
        <w:pStyle w:val="ListParagraph"/>
        <w:numPr>
          <w:ilvl w:val="1"/>
          <w:numId w:val="22"/>
        </w:numPr>
        <w:contextualSpacing/>
        <w:rPr>
          <w:color w:val="000000" w:themeColor="text1"/>
          <w:lang w:eastAsia="zh-TW"/>
        </w:rPr>
      </w:pPr>
      <w:r w:rsidRPr="00083E56">
        <w:rPr>
          <w:color w:val="000000" w:themeColor="text1"/>
          <w:lang w:eastAsia="zh-TW"/>
        </w:rPr>
        <w:t>確保提供支援，以幫助家庭及時檢索驗證結果。</w:t>
      </w:r>
    </w:p>
    <w:p w:rsidR="00DA1575" w:rsidRPr="00083E56" w:rsidRDefault="00DA1575" w:rsidP="00DA1575">
      <w:pPr>
        <w:pStyle w:val="ListParagraph"/>
        <w:numPr>
          <w:ilvl w:val="1"/>
          <w:numId w:val="22"/>
        </w:numPr>
        <w:contextualSpacing/>
        <w:rPr>
          <w:color w:val="000000" w:themeColor="text1"/>
          <w:lang w:eastAsia="zh-TW"/>
        </w:rPr>
      </w:pPr>
      <w:r w:rsidRPr="00083E56">
        <w:rPr>
          <w:color w:val="000000" w:themeColor="text1"/>
          <w:lang w:eastAsia="zh-TW"/>
        </w:rPr>
        <w:t>取消進入住所的驗證和其他暗示對無家可歸者不信任的要求。</w:t>
      </w:r>
      <w:r w:rsidRPr="00083E56">
        <w:rPr>
          <w:color w:val="000000" w:themeColor="text1"/>
          <w:lang w:eastAsia="zh-TW"/>
        </w:rPr>
        <w:t xml:space="preserve">  </w:t>
      </w:r>
    </w:p>
    <w:p w:rsidR="00DA1575" w:rsidRPr="00083E56" w:rsidRDefault="00DA1575" w:rsidP="00DA1575">
      <w:pPr>
        <w:pStyle w:val="ListParagraph"/>
        <w:numPr>
          <w:ilvl w:val="1"/>
          <w:numId w:val="22"/>
        </w:numPr>
        <w:contextualSpacing/>
        <w:rPr>
          <w:color w:val="000000" w:themeColor="text1"/>
          <w:lang w:eastAsia="zh-TW"/>
        </w:rPr>
      </w:pPr>
      <w:r w:rsidRPr="00083E56">
        <w:rPr>
          <w:color w:val="000000" w:themeColor="text1"/>
          <w:lang w:eastAsia="zh-TW"/>
        </w:rPr>
        <w:t>使所有無家可歸人群的驗證要求標準化。</w:t>
      </w:r>
    </w:p>
    <w:p w:rsidR="00DA1575" w:rsidRPr="00083E56" w:rsidRDefault="00DA1575" w:rsidP="00DA1575">
      <w:pPr>
        <w:pStyle w:val="ListParagraph"/>
        <w:numPr>
          <w:ilvl w:val="1"/>
          <w:numId w:val="22"/>
        </w:numPr>
        <w:contextualSpacing/>
        <w:rPr>
          <w:lang w:eastAsia="zh-TW"/>
        </w:rPr>
      </w:pPr>
      <w:r w:rsidRPr="00083E56">
        <w:rPr>
          <w:color w:val="000000" w:themeColor="text1"/>
          <w:lang w:eastAsia="zh-TW"/>
        </w:rPr>
        <w:t>就如何進行驗證、支援驗證的資源、家庭必須提供驗證的時間段以及哪些情況需要驗證等問題，提供</w:t>
      </w:r>
      <w:r w:rsidRPr="00083E56">
        <w:rPr>
          <w:color w:val="000000" w:themeColor="text1"/>
          <w:lang w:eastAsia="zh-TW"/>
        </w:rPr>
        <w:t xml:space="preserve"> CE </w:t>
      </w:r>
      <w:r w:rsidRPr="00083E56">
        <w:rPr>
          <w:color w:val="000000" w:themeColor="text1"/>
          <w:lang w:eastAsia="zh-TW"/>
        </w:rPr>
        <w:t>全面培訓。</w:t>
      </w:r>
    </w:p>
    <w:p w:rsidR="00DA1575" w:rsidRPr="00083E56" w:rsidRDefault="00DA1575" w:rsidP="00DA1575">
      <w:pPr>
        <w:pStyle w:val="ListParagraph"/>
        <w:numPr>
          <w:ilvl w:val="1"/>
          <w:numId w:val="22"/>
        </w:numPr>
        <w:contextualSpacing/>
        <w:rPr>
          <w:color w:val="000000" w:themeColor="text1"/>
          <w:lang w:eastAsia="zh-TW"/>
        </w:rPr>
      </w:pPr>
      <w:r w:rsidRPr="00083E56">
        <w:rPr>
          <w:color w:val="000000" w:themeColor="text1"/>
          <w:lang w:eastAsia="zh-TW"/>
        </w:rPr>
        <w:t>重新評估激勵住房以獲得住房資源的要求。</w:t>
      </w:r>
    </w:p>
    <w:p w:rsidR="00DA1575" w:rsidRPr="00083E56" w:rsidRDefault="00DA1575" w:rsidP="008B00B3">
      <w:pPr>
        <w:rPr>
          <w:lang w:eastAsia="zh-TW"/>
        </w:rPr>
      </w:pPr>
    </w:p>
    <w:p w:rsidR="00DA1575" w:rsidRPr="00083E56" w:rsidRDefault="00DA1575" w:rsidP="00DA1575">
      <w:pPr>
        <w:rPr>
          <w:b/>
          <w:bCs/>
        </w:rPr>
      </w:pPr>
      <w:r w:rsidRPr="00083E56">
        <w:rPr>
          <w:b/>
          <w:bCs/>
          <w:lang w:eastAsia="zh-TW"/>
        </w:rPr>
        <w:t>其他優先領域</w:t>
      </w:r>
    </w:p>
    <w:p w:rsidR="00DA1575" w:rsidRPr="00083E56" w:rsidRDefault="00DA1575" w:rsidP="00DA1575">
      <w:pPr>
        <w:pStyle w:val="ListParagraph"/>
        <w:numPr>
          <w:ilvl w:val="0"/>
          <w:numId w:val="25"/>
        </w:numPr>
        <w:contextualSpacing/>
        <w:rPr>
          <w:lang w:eastAsia="zh-TW"/>
        </w:rPr>
      </w:pPr>
      <w:proofErr w:type="spellStart"/>
      <w:r w:rsidRPr="00083E56">
        <w:rPr>
          <w:u w:val="single"/>
          <w:lang w:eastAsia="zh-TW"/>
        </w:rPr>
        <w:t>多元化：</w:t>
      </w:r>
      <w:r w:rsidRPr="00083E56">
        <w:rPr>
          <w:lang w:eastAsia="zh-TW"/>
        </w:rPr>
        <w:t>增加進行和參與評估的人員的多樣性，包括不同的文化代表、同行宣導者和各種語言能力</w:t>
      </w:r>
      <w:proofErr w:type="spellEnd"/>
      <w:r w:rsidRPr="00083E56">
        <w:rPr>
          <w:lang w:eastAsia="zh-TW"/>
        </w:rPr>
        <w:t>。</w:t>
      </w:r>
    </w:p>
    <w:p w:rsidR="00DA1575" w:rsidRPr="00083E56" w:rsidRDefault="00DA1575" w:rsidP="00DA1575">
      <w:pPr>
        <w:pStyle w:val="ListParagraph"/>
        <w:numPr>
          <w:ilvl w:val="0"/>
          <w:numId w:val="25"/>
        </w:numPr>
        <w:contextualSpacing/>
        <w:rPr>
          <w:lang w:eastAsia="zh-TW"/>
        </w:rPr>
      </w:pPr>
      <w:proofErr w:type="spellStart"/>
      <w:r w:rsidRPr="00083E56">
        <w:rPr>
          <w:u w:val="single"/>
          <w:lang w:eastAsia="zh-TW"/>
        </w:rPr>
        <w:t>擴展</w:t>
      </w:r>
      <w:r w:rsidRPr="00083E56">
        <w:rPr>
          <w:lang w:eastAsia="zh-TW"/>
        </w:rPr>
        <w:t>：增加「評估」地點和能力，包括外部網站、自我評估自助服務站和按需求的流動接入點，並擴大人員編制</w:t>
      </w:r>
      <w:proofErr w:type="spellEnd"/>
      <w:r w:rsidRPr="00083E56">
        <w:rPr>
          <w:lang w:eastAsia="zh-TW"/>
        </w:rPr>
        <w:t>。</w:t>
      </w:r>
      <w:r w:rsidRPr="00083E56">
        <w:rPr>
          <w:lang w:eastAsia="zh-TW"/>
        </w:rPr>
        <w:t xml:space="preserve"> </w:t>
      </w:r>
    </w:p>
    <w:p w:rsidR="00DA1575" w:rsidRPr="00083E56" w:rsidRDefault="00DA1575" w:rsidP="00DA1575">
      <w:pPr>
        <w:pStyle w:val="ListParagraph"/>
        <w:numPr>
          <w:ilvl w:val="0"/>
          <w:numId w:val="25"/>
        </w:numPr>
        <w:contextualSpacing/>
        <w:rPr>
          <w:lang w:eastAsia="zh-TW"/>
        </w:rPr>
      </w:pPr>
      <w:r w:rsidRPr="00083E56">
        <w:rPr>
          <w:u w:val="single"/>
          <w:lang w:eastAsia="zh-TW"/>
        </w:rPr>
        <w:t>標準化</w:t>
      </w:r>
      <w:r w:rsidRPr="00083E56">
        <w:rPr>
          <w:lang w:eastAsia="zh-TW"/>
        </w:rPr>
        <w:t>：將</w:t>
      </w:r>
      <w:r w:rsidRPr="00083E56">
        <w:rPr>
          <w:lang w:eastAsia="zh-TW"/>
        </w:rPr>
        <w:t xml:space="preserve"> CE </w:t>
      </w:r>
      <w:r w:rsidRPr="00083E56">
        <w:rPr>
          <w:lang w:eastAsia="zh-TW"/>
        </w:rPr>
        <w:t>轉由負責標準化流程和服務交付的實體來管理。</w:t>
      </w:r>
      <w:r w:rsidRPr="00083E56">
        <w:rPr>
          <w:lang w:eastAsia="zh-TW"/>
        </w:rPr>
        <w:t xml:space="preserve"> </w:t>
      </w:r>
    </w:p>
    <w:p w:rsidR="00DA1575" w:rsidRPr="00083E56" w:rsidRDefault="00DA1575" w:rsidP="00DA1575">
      <w:pPr>
        <w:pStyle w:val="ListParagraph"/>
        <w:numPr>
          <w:ilvl w:val="0"/>
          <w:numId w:val="25"/>
        </w:numPr>
        <w:contextualSpacing/>
        <w:rPr>
          <w:lang w:eastAsia="zh-TW"/>
        </w:rPr>
      </w:pPr>
      <w:proofErr w:type="spellStart"/>
      <w:r w:rsidRPr="000020B7">
        <w:rPr>
          <w:u w:val="single"/>
          <w:lang w:eastAsia="zh-TW"/>
        </w:rPr>
        <w:t>以資料為主導</w:t>
      </w:r>
      <w:r w:rsidRPr="000020B7">
        <w:rPr>
          <w:lang w:eastAsia="zh-TW"/>
        </w:rPr>
        <w:t>：</w:t>
      </w:r>
      <w:r w:rsidRPr="00083E56">
        <w:rPr>
          <w:lang w:eastAsia="zh-TW"/>
        </w:rPr>
        <w:t>以一致的績效指標為中心，進行持續的定性和定量數據收集和分析</w:t>
      </w:r>
      <w:proofErr w:type="spellEnd"/>
      <w:r w:rsidRPr="00083E56">
        <w:rPr>
          <w:lang w:eastAsia="zh-TW"/>
        </w:rPr>
        <w:t>。</w:t>
      </w:r>
    </w:p>
    <w:p w:rsidR="00DA1575" w:rsidRPr="00083E56" w:rsidRDefault="00DA1575" w:rsidP="00DA1575">
      <w:pPr>
        <w:pStyle w:val="ListParagraph"/>
        <w:contextualSpacing/>
        <w:rPr>
          <w:lang w:eastAsia="zh-TW"/>
        </w:rPr>
      </w:pPr>
    </w:p>
    <w:p w:rsidR="00CE123B" w:rsidRPr="00DB45ED" w:rsidRDefault="00750399" w:rsidP="00750399">
      <w:pPr>
        <w:pStyle w:val="Heading2"/>
        <w:rPr>
          <w:sz w:val="22"/>
          <w:szCs w:val="22"/>
          <w:lang w:eastAsia="zh-TW"/>
        </w:rPr>
      </w:pPr>
      <w:bookmarkStart w:id="39" w:name="_Toc126328043"/>
      <w:bookmarkStart w:id="40" w:name="_Toc127899283"/>
      <w:r>
        <w:rPr>
          <w:lang w:eastAsia="zh-TW"/>
        </w:rPr>
        <w:lastRenderedPageBreak/>
        <w:t xml:space="preserve">D. </w:t>
      </w:r>
      <w:r>
        <w:rPr>
          <w:lang w:eastAsia="zh-TW"/>
        </w:rPr>
        <w:t>重新設計我們如何識別和匹配資源以滿足人們的需求</w:t>
      </w:r>
      <w:bookmarkEnd w:id="38"/>
      <w:bookmarkEnd w:id="39"/>
      <w:bookmarkEnd w:id="40"/>
    </w:p>
    <w:p w:rsidR="00B64A55" w:rsidRDefault="00B64A55" w:rsidP="008B00B3">
      <w:pPr>
        <w:pStyle w:val="Heading3"/>
        <w:rPr>
          <w:rFonts w:eastAsiaTheme="minorEastAsia"/>
          <w:lang w:eastAsia="zh-TW"/>
        </w:rPr>
      </w:pPr>
    </w:p>
    <w:p w:rsidR="00CE123B" w:rsidRPr="00BB4B24" w:rsidRDefault="00CE123B" w:rsidP="008B00B3">
      <w:pPr>
        <w:pStyle w:val="Heading3"/>
        <w:rPr>
          <w:rFonts w:eastAsiaTheme="minorEastAsia"/>
        </w:rPr>
      </w:pPr>
      <w:bookmarkStart w:id="41" w:name="_Toc126155351"/>
      <w:r>
        <w:rPr>
          <w:rFonts w:eastAsiaTheme="minorEastAsia"/>
          <w:lang w:eastAsia="zh-TW"/>
        </w:rPr>
        <w:t>理想系統的說明</w:t>
      </w:r>
      <w:bookmarkEnd w:id="41"/>
    </w:p>
    <w:p w:rsidR="00FE5486" w:rsidRPr="006F0939" w:rsidRDefault="00FE5486" w:rsidP="002F0C2A">
      <w:pPr>
        <w:pStyle w:val="ListParagraph"/>
        <w:numPr>
          <w:ilvl w:val="0"/>
          <w:numId w:val="41"/>
        </w:numPr>
        <w:rPr>
          <w:rFonts w:cstheme="minorHAnsi"/>
          <w:lang w:eastAsia="zh-TW"/>
        </w:rPr>
      </w:pPr>
      <w:r>
        <w:rPr>
          <w:rFonts w:cstheme="minorHAnsi"/>
          <w:u w:val="single"/>
          <w:lang w:eastAsia="zh-TW"/>
        </w:rPr>
        <w:t>優質結果：</w:t>
      </w:r>
      <w:r>
        <w:rPr>
          <w:rFonts w:cstheme="minorHAnsi"/>
          <w:lang w:eastAsia="zh-TW"/>
        </w:rPr>
        <w:t>從整體和長期考慮，促進有親友居住的社區和公平性；</w:t>
      </w:r>
      <w:r>
        <w:rPr>
          <w:rFonts w:cstheme="minorHAnsi"/>
          <w:lang w:eastAsia="zh-TW"/>
        </w:rPr>
        <w:t xml:space="preserve"> </w:t>
      </w:r>
      <w:r>
        <w:rPr>
          <w:rFonts w:cstheme="minorHAnsi"/>
          <w:lang w:eastAsia="zh-TW"/>
        </w:rPr>
        <w:t>建立有家庭的感覺；</w:t>
      </w:r>
      <w:r>
        <w:rPr>
          <w:rFonts w:cstheme="minorHAnsi"/>
          <w:lang w:eastAsia="zh-TW"/>
        </w:rPr>
        <w:t xml:space="preserve"> </w:t>
      </w:r>
      <w:r>
        <w:rPr>
          <w:rFonts w:cstheme="minorHAnsi"/>
          <w:lang w:eastAsia="zh-TW"/>
        </w:rPr>
        <w:t>快速接入並立即提供住房；客戶感到受到尊重和理解；注重意向</w:t>
      </w:r>
      <w:r>
        <w:rPr>
          <w:rFonts w:cstheme="minorHAnsi"/>
          <w:lang w:eastAsia="zh-TW"/>
        </w:rPr>
        <w:t xml:space="preserve"> — </w:t>
      </w:r>
      <w:r>
        <w:rPr>
          <w:rFonts w:cstheme="minorHAnsi"/>
          <w:lang w:eastAsia="zh-TW"/>
        </w:rPr>
        <w:t>意識緊迫性但不要太匆促</w:t>
      </w:r>
      <w:r>
        <w:rPr>
          <w:rFonts w:cstheme="minorHAnsi"/>
          <w:lang w:eastAsia="zh-TW"/>
        </w:rPr>
        <w:t xml:space="preserve"> </w:t>
      </w:r>
    </w:p>
    <w:p w:rsidR="00FE5486" w:rsidRPr="006F0939" w:rsidRDefault="00FE5486" w:rsidP="002F0C2A">
      <w:pPr>
        <w:pStyle w:val="ListParagraph"/>
        <w:numPr>
          <w:ilvl w:val="0"/>
          <w:numId w:val="41"/>
        </w:numPr>
        <w:rPr>
          <w:rFonts w:cstheme="minorHAnsi"/>
          <w:lang w:eastAsia="zh-TW"/>
        </w:rPr>
      </w:pPr>
      <w:r>
        <w:rPr>
          <w:rFonts w:cstheme="minorHAnsi"/>
          <w:u w:val="single"/>
          <w:lang w:eastAsia="zh-TW"/>
        </w:rPr>
        <w:t>人們需要的住房選擇：</w:t>
      </w:r>
      <w:r>
        <w:rPr>
          <w:rFonts w:cstheme="minorHAnsi"/>
          <w:lang w:eastAsia="zh-TW"/>
        </w:rPr>
        <w:t>有效配合人們的需求和偏好，只需要有限的行政審查；即時、完整的庫存資料，包括所有機構的資源；具有各類支援、靈活模式和創意選項的低障礙住房；更高層級的醫療保健；各類社區；文化靈活性；安全、清潔、無蟲害；選擇</w:t>
      </w:r>
      <w:r>
        <w:rPr>
          <w:rFonts w:cstheme="minorHAnsi"/>
          <w:lang w:eastAsia="zh-TW"/>
        </w:rPr>
        <w:t xml:space="preserve"> </w:t>
      </w:r>
    </w:p>
    <w:p w:rsidR="00FE5486" w:rsidRPr="006F0939" w:rsidRDefault="00FE5486" w:rsidP="002F0C2A">
      <w:pPr>
        <w:pStyle w:val="ListParagraph"/>
        <w:numPr>
          <w:ilvl w:val="0"/>
          <w:numId w:val="41"/>
        </w:numPr>
        <w:rPr>
          <w:rFonts w:cstheme="minorHAnsi"/>
          <w:lang w:eastAsia="zh-TW"/>
        </w:rPr>
      </w:pPr>
      <w:r>
        <w:rPr>
          <w:rFonts w:cstheme="minorHAnsi"/>
          <w:u w:val="single"/>
          <w:lang w:eastAsia="zh-TW"/>
        </w:rPr>
        <w:t>獲得支援：</w:t>
      </w:r>
      <w:r>
        <w:rPr>
          <w:rFonts w:cstheme="minorHAnsi"/>
          <w:lang w:eastAsia="zh-TW"/>
        </w:rPr>
        <w:t>立即的住房選擇；</w:t>
      </w:r>
      <w:r>
        <w:rPr>
          <w:rFonts w:cstheme="minorHAnsi"/>
          <w:lang w:eastAsia="zh-TW"/>
        </w:rPr>
        <w:t xml:space="preserve"> </w:t>
      </w:r>
      <w:r>
        <w:rPr>
          <w:rFonts w:cstheme="minorHAnsi"/>
          <w:lang w:eastAsia="zh-TW"/>
        </w:rPr>
        <w:t>隨身物品的存放；同行支援；衛生服務；目標設定和長期支援；支援移動；非懲罰性；滿足所有服務需求的集中資源庫；和善交接</w:t>
      </w:r>
      <w:r>
        <w:rPr>
          <w:rFonts w:cstheme="minorHAnsi"/>
          <w:lang w:eastAsia="zh-TW"/>
        </w:rPr>
        <w:t xml:space="preserve"> </w:t>
      </w:r>
    </w:p>
    <w:p w:rsidR="00FE5486" w:rsidRPr="006F0939" w:rsidRDefault="00FE5486" w:rsidP="002F0C2A">
      <w:pPr>
        <w:pStyle w:val="ListParagraph"/>
        <w:numPr>
          <w:ilvl w:val="0"/>
          <w:numId w:val="41"/>
        </w:numPr>
        <w:rPr>
          <w:rFonts w:cstheme="minorHAnsi"/>
          <w:lang w:eastAsia="zh-TW"/>
        </w:rPr>
      </w:pPr>
      <w:proofErr w:type="spellStart"/>
      <w:r>
        <w:rPr>
          <w:rFonts w:cstheme="minorHAnsi"/>
          <w:u w:val="single"/>
          <w:lang w:eastAsia="zh-TW"/>
        </w:rPr>
        <w:t>明確期望：</w:t>
      </w:r>
      <w:r>
        <w:rPr>
          <w:rFonts w:cstheme="minorHAnsi"/>
          <w:lang w:eastAsia="zh-TW"/>
        </w:rPr>
        <w:t>社區合作；透明度；明確時間表和下一步行動；用於驗證政策和程序是否有效的標準化檢查點</w:t>
      </w:r>
      <w:proofErr w:type="spellEnd"/>
    </w:p>
    <w:p w:rsidR="00FE5486" w:rsidRPr="00BB4B24" w:rsidRDefault="00FE5486" w:rsidP="002F0C2A">
      <w:pPr>
        <w:ind w:left="228" w:hanging="228"/>
        <w:rPr>
          <w:rFonts w:cstheme="minorHAnsi"/>
          <w:lang w:eastAsia="zh-TW"/>
        </w:rPr>
      </w:pPr>
    </w:p>
    <w:p w:rsidR="00FE5486" w:rsidRPr="00BB4B24" w:rsidRDefault="00FE5486" w:rsidP="002F0C2A">
      <w:pPr>
        <w:rPr>
          <w:rFonts w:eastAsia="Calibri" w:cstheme="minorHAnsi"/>
          <w:lang w:eastAsia="zh-TW"/>
        </w:rPr>
      </w:pPr>
      <w:r>
        <w:rPr>
          <w:rFonts w:cstheme="minorHAnsi"/>
          <w:b/>
          <w:bCs/>
          <w:lang w:eastAsia="zh-TW"/>
        </w:rPr>
        <w:t>重新設計我們如何識別和匹配資源的關鍵合作夥伴：</w:t>
      </w:r>
      <w:r>
        <w:rPr>
          <w:rFonts w:cstheme="minorHAnsi"/>
          <w:lang w:eastAsia="zh-TW"/>
        </w:rPr>
        <w:t>HSH</w:t>
      </w:r>
      <w:r>
        <w:rPr>
          <w:rFonts w:cstheme="minorHAnsi"/>
          <w:lang w:eastAsia="zh-TW"/>
        </w:rPr>
        <w:t>、接入點（正式和非正式）、</w:t>
      </w:r>
      <w:r>
        <w:rPr>
          <w:rFonts w:cstheme="minorHAnsi"/>
          <w:lang w:eastAsia="zh-TW"/>
        </w:rPr>
        <w:t>LHCB</w:t>
      </w:r>
      <w:r>
        <w:rPr>
          <w:rFonts w:cstheme="minorHAnsi"/>
          <w:lang w:eastAsia="zh-TW"/>
        </w:rPr>
        <w:t>、行為健康提供者以及住房和支援服務提供者。（註：建立和監測住房存量的</w:t>
      </w:r>
      <w:r>
        <w:rPr>
          <w:rFonts w:cstheme="minorHAnsi"/>
          <w:lang w:eastAsia="zh-TW"/>
        </w:rPr>
        <w:t xml:space="preserve"> HSH </w:t>
      </w:r>
      <w:proofErr w:type="spellStart"/>
      <w:r>
        <w:rPr>
          <w:rFonts w:cstheme="minorHAnsi"/>
          <w:lang w:eastAsia="zh-TW"/>
        </w:rPr>
        <w:t>團隊需向接入點傳達每種類型住房的資格、位置和設施。每個住房資金流通常都有資格要求</w:t>
      </w:r>
      <w:proofErr w:type="spellEnd"/>
      <w:r>
        <w:rPr>
          <w:rFonts w:cstheme="minorHAnsi"/>
          <w:lang w:eastAsia="zh-TW"/>
        </w:rPr>
        <w:t>。）</w:t>
      </w:r>
    </w:p>
    <w:p w:rsidR="00B64A55" w:rsidRPr="00BB4B24" w:rsidRDefault="00B64A55" w:rsidP="002F0C2A">
      <w:pPr>
        <w:rPr>
          <w:rFonts w:eastAsia="Calibri" w:cstheme="minorHAnsi"/>
          <w:lang w:eastAsia="zh-TW"/>
        </w:rPr>
      </w:pPr>
    </w:p>
    <w:p w:rsidR="00CE123B" w:rsidRPr="00DB45ED" w:rsidRDefault="00CE123B" w:rsidP="008B00B3">
      <w:pPr>
        <w:pStyle w:val="Heading3"/>
        <w:rPr>
          <w:lang w:eastAsia="zh-TW"/>
        </w:rPr>
      </w:pPr>
      <w:bookmarkStart w:id="42" w:name="_Toc126155352"/>
      <w:r>
        <w:rPr>
          <w:u w:val="none"/>
          <w:lang w:eastAsia="zh-TW"/>
        </w:rPr>
        <w:t xml:space="preserve"> </w:t>
      </w:r>
      <w:r>
        <w:rPr>
          <w:lang w:eastAsia="zh-TW"/>
        </w:rPr>
        <w:t>重新設計如何識別和匹配資源的建議</w:t>
      </w:r>
      <w:bookmarkEnd w:id="42"/>
    </w:p>
    <w:p w:rsidR="002F0C2A" w:rsidRPr="00083E56" w:rsidRDefault="002F0C2A" w:rsidP="002F0C2A">
      <w:r w:rsidRPr="00083E56">
        <w:rPr>
          <w:b/>
          <w:bCs/>
          <w:lang w:eastAsia="zh-TW"/>
        </w:rPr>
        <w:t>優先行動領域</w:t>
      </w:r>
      <w:r w:rsidRPr="00083E56">
        <w:rPr>
          <w:b/>
          <w:bCs/>
          <w:lang w:eastAsia="zh-TW"/>
        </w:rPr>
        <w:t xml:space="preserve"> 1 - </w:t>
      </w:r>
      <w:r w:rsidRPr="00083E56">
        <w:rPr>
          <w:b/>
          <w:bCs/>
          <w:lang w:eastAsia="zh-TW"/>
        </w:rPr>
        <w:t>明確傳達期望：</w:t>
      </w:r>
      <w:r w:rsidRPr="00083E56">
        <w:rPr>
          <w:lang w:eastAsia="zh-TW"/>
        </w:rPr>
        <w:t>為家庭提供明確的解釋，說明他們可以獲得哪些資源，並使住房存量資訊和客戶狀態易於獲取和理解。行動步驟包括：</w:t>
      </w:r>
    </w:p>
    <w:p w:rsidR="002F0C2A" w:rsidRPr="00083E56" w:rsidRDefault="002F0C2A" w:rsidP="002F0C2A"/>
    <w:p w:rsidR="002F0C2A" w:rsidRPr="00083E56" w:rsidRDefault="002F0C2A" w:rsidP="002F0C2A">
      <w:pPr>
        <w:pStyle w:val="ListParagraph"/>
        <w:numPr>
          <w:ilvl w:val="0"/>
          <w:numId w:val="31"/>
        </w:numPr>
        <w:contextualSpacing/>
        <w:rPr>
          <w:lang w:eastAsia="zh-TW"/>
        </w:rPr>
      </w:pPr>
      <w:r w:rsidRPr="00083E56">
        <w:rPr>
          <w:lang w:eastAsia="zh-TW"/>
        </w:rPr>
        <w:t>建立一個腳本（根據需要進行更新），明確說明用戶端將獲得和不會獲得的服務，並確保所有接入點工作人員都有該腳本。</w:t>
      </w:r>
    </w:p>
    <w:p w:rsidR="002F0C2A" w:rsidRPr="00083E56" w:rsidRDefault="002F0C2A" w:rsidP="002F0C2A">
      <w:pPr>
        <w:pStyle w:val="ListParagraph"/>
        <w:numPr>
          <w:ilvl w:val="0"/>
          <w:numId w:val="31"/>
        </w:numPr>
        <w:contextualSpacing/>
        <w:rPr>
          <w:lang w:eastAsia="zh-TW"/>
        </w:rPr>
      </w:pPr>
      <w:r w:rsidRPr="00083E56">
        <w:rPr>
          <w:lang w:eastAsia="zh-TW"/>
        </w:rPr>
        <w:t>同時為客戶提供所有住房選擇。</w:t>
      </w:r>
    </w:p>
    <w:p w:rsidR="002F0C2A" w:rsidRPr="00083E56" w:rsidRDefault="002F0C2A" w:rsidP="002F0C2A">
      <w:pPr>
        <w:pStyle w:val="ListParagraph"/>
        <w:numPr>
          <w:ilvl w:val="0"/>
          <w:numId w:val="31"/>
        </w:numPr>
        <w:contextualSpacing/>
        <w:rPr>
          <w:lang w:eastAsia="zh-TW"/>
        </w:rPr>
      </w:pPr>
      <w:r w:rsidRPr="00083E56">
        <w:rPr>
          <w:lang w:eastAsia="zh-TW"/>
        </w:rPr>
        <w:t>發展一套來電系統，以便客戶可以來電並獲得使用所需資源的狀態更新。</w:t>
      </w:r>
    </w:p>
    <w:p w:rsidR="002F0C2A" w:rsidRPr="00083E56" w:rsidRDefault="002F0C2A" w:rsidP="008B00B3">
      <w:pPr>
        <w:pStyle w:val="ListParagraph"/>
        <w:numPr>
          <w:ilvl w:val="1"/>
          <w:numId w:val="31"/>
        </w:numPr>
        <w:contextualSpacing/>
        <w:rPr>
          <w:lang w:eastAsia="zh-TW"/>
        </w:rPr>
      </w:pPr>
      <w:r w:rsidRPr="00083E56">
        <w:rPr>
          <w:lang w:eastAsia="zh-TW"/>
        </w:rPr>
        <w:t>這需要一個類似</w:t>
      </w:r>
      <w:r w:rsidRPr="00083E56">
        <w:rPr>
          <w:lang w:eastAsia="zh-TW"/>
        </w:rPr>
        <w:t xml:space="preserve"> 211 </w:t>
      </w:r>
      <w:r w:rsidRPr="00083E56">
        <w:rPr>
          <w:lang w:eastAsia="zh-TW"/>
        </w:rPr>
        <w:t>的系統（類似</w:t>
      </w:r>
      <w:r w:rsidRPr="00083E56">
        <w:rPr>
          <w:lang w:eastAsia="zh-TW"/>
        </w:rPr>
        <w:t xml:space="preserve"> United Way Call In</w:t>
      </w:r>
      <w:r w:rsidRPr="00083E56">
        <w:rPr>
          <w:lang w:eastAsia="zh-TW"/>
        </w:rPr>
        <w:t>）。這項建議的實行需要討論，如果客戶來電時無法獲得服務，該系統是否會有所幫助。實行該建議還需要一名隨時待命的工作人員，以及全天候開放的住所或酒店客房。</w:t>
      </w:r>
      <w:r w:rsidRPr="00083E56">
        <w:rPr>
          <w:lang w:eastAsia="zh-TW"/>
        </w:rPr>
        <w:t xml:space="preserve"> </w:t>
      </w:r>
    </w:p>
    <w:p w:rsidR="002F0C2A" w:rsidRPr="00083E56" w:rsidRDefault="002F0C2A" w:rsidP="008B00B3">
      <w:pPr>
        <w:rPr>
          <w:lang w:eastAsia="zh-TW"/>
        </w:rPr>
      </w:pPr>
    </w:p>
    <w:p w:rsidR="002F0C2A" w:rsidRPr="00083E56" w:rsidRDefault="002F0C2A" w:rsidP="002F0C2A">
      <w:r w:rsidRPr="00083E56">
        <w:rPr>
          <w:b/>
          <w:bCs/>
          <w:lang w:eastAsia="zh-TW"/>
        </w:rPr>
        <w:t>優先行動領域</w:t>
      </w:r>
      <w:r w:rsidRPr="00083E56">
        <w:rPr>
          <w:b/>
          <w:bCs/>
          <w:lang w:eastAsia="zh-TW"/>
        </w:rPr>
        <w:t xml:space="preserve"> 2 - </w:t>
      </w:r>
      <w:r w:rsidRPr="00083E56">
        <w:rPr>
          <w:b/>
          <w:bCs/>
          <w:lang w:eastAsia="zh-TW"/>
        </w:rPr>
        <w:t>根據需要進行轉介：</w:t>
      </w:r>
      <w:r w:rsidRPr="00083E56">
        <w:rPr>
          <w:lang w:eastAsia="zh-TW"/>
        </w:rPr>
        <w:t>根據住房存量來減少優先順序，並將所有無家可歸者轉送至住房提供等候隊列中，以獲得他們所需的資源。行動步驟包括：</w:t>
      </w:r>
    </w:p>
    <w:p w:rsidR="002F0C2A" w:rsidRPr="00083E56" w:rsidRDefault="002F0C2A" w:rsidP="002F0C2A"/>
    <w:p w:rsidR="001F7767" w:rsidRPr="00083E56" w:rsidRDefault="002F0C2A" w:rsidP="001F7767">
      <w:pPr>
        <w:pStyle w:val="ListParagraph"/>
        <w:numPr>
          <w:ilvl w:val="0"/>
          <w:numId w:val="30"/>
        </w:numPr>
        <w:tabs>
          <w:tab w:val="left" w:pos="720"/>
        </w:tabs>
        <w:ind w:left="720"/>
        <w:contextualSpacing/>
        <w:rPr>
          <w:color w:val="000000" w:themeColor="text1"/>
        </w:rPr>
      </w:pPr>
      <w:r w:rsidRPr="00083E56">
        <w:rPr>
          <w:color w:val="000000" w:themeColor="text1"/>
          <w:lang w:eastAsia="zh-TW"/>
        </w:rPr>
        <w:t>制定更具包容性的資格標準，以減少對住房隊列以外者的篩選。所有無家可歸者均應被視為有資格獲得住房。使用評估流程來確定個人或家庭需要什麼類型的住房。依需要而不是可用資源來匹配人們，這需要足夠的資源，以便客戶能夠根據他們的具體需求來匹配他們選擇的項目</w:t>
      </w:r>
      <w:r w:rsidRPr="00083E56">
        <w:rPr>
          <w:color w:val="000000" w:themeColor="text1"/>
          <w:lang w:eastAsia="zh-TW"/>
        </w:rPr>
        <w:t>/</w:t>
      </w:r>
      <w:r w:rsidRPr="00083E56">
        <w:rPr>
          <w:color w:val="000000" w:themeColor="text1"/>
          <w:lang w:eastAsia="zh-TW"/>
        </w:rPr>
        <w:t>住房。</w:t>
      </w:r>
      <w:r w:rsidRPr="00083E56">
        <w:rPr>
          <w:color w:val="000000" w:themeColor="text1"/>
          <w:lang w:eastAsia="zh-TW"/>
        </w:rPr>
        <w:t>[</w:t>
      </w:r>
      <w:r w:rsidRPr="00083E56">
        <w:rPr>
          <w:i/>
          <w:iCs/>
          <w:color w:val="000000" w:themeColor="text1"/>
          <w:lang w:eastAsia="zh-TW"/>
        </w:rPr>
        <w:t>註：住房存量不受</w:t>
      </w:r>
      <w:r w:rsidRPr="00083E56">
        <w:rPr>
          <w:i/>
          <w:iCs/>
          <w:color w:val="000000" w:themeColor="text1"/>
          <w:lang w:eastAsia="zh-TW"/>
        </w:rPr>
        <w:t>CE</w:t>
      </w:r>
      <w:r w:rsidRPr="00083E56">
        <w:rPr>
          <w:i/>
          <w:iCs/>
          <w:color w:val="000000" w:themeColor="text1"/>
          <w:lang w:eastAsia="zh-TW"/>
        </w:rPr>
        <w:t>控制。</w:t>
      </w:r>
      <w:r w:rsidRPr="00083E56">
        <w:rPr>
          <w:color w:val="000000" w:themeColor="text1"/>
          <w:lang w:eastAsia="zh-TW"/>
        </w:rPr>
        <w:t>]</w:t>
      </w:r>
    </w:p>
    <w:p w:rsidR="001F7767" w:rsidRPr="00083E56" w:rsidRDefault="002F0C2A" w:rsidP="001F7767">
      <w:pPr>
        <w:pStyle w:val="ListParagraph"/>
        <w:numPr>
          <w:ilvl w:val="1"/>
          <w:numId w:val="30"/>
        </w:numPr>
        <w:tabs>
          <w:tab w:val="left" w:pos="720"/>
        </w:tabs>
        <w:ind w:left="1440"/>
        <w:contextualSpacing/>
        <w:rPr>
          <w:color w:val="000000" w:themeColor="text1"/>
          <w:lang w:eastAsia="zh-TW"/>
        </w:rPr>
      </w:pPr>
      <w:proofErr w:type="spellStart"/>
      <w:r w:rsidRPr="00083E56">
        <w:rPr>
          <w:lang w:eastAsia="zh-TW"/>
        </w:rPr>
        <w:t>審查並修改</w:t>
      </w:r>
      <w:proofErr w:type="spellEnd"/>
      <w:r w:rsidRPr="00083E56">
        <w:rPr>
          <w:lang w:eastAsia="zh-TW"/>
        </w:rPr>
        <w:t>/</w:t>
      </w:r>
      <w:proofErr w:type="spellStart"/>
      <w:r w:rsidRPr="00083E56">
        <w:rPr>
          <w:lang w:eastAsia="zh-TW"/>
        </w:rPr>
        <w:t>刪除任何對個人或家庭入住穩定住房無特別幫助的提問</w:t>
      </w:r>
      <w:proofErr w:type="spellEnd"/>
      <w:r w:rsidRPr="00083E56">
        <w:rPr>
          <w:lang w:eastAsia="zh-TW"/>
        </w:rPr>
        <w:t>。</w:t>
      </w:r>
    </w:p>
    <w:p w:rsidR="001F7767" w:rsidRPr="00083E56" w:rsidRDefault="002F0C2A" w:rsidP="001F7767">
      <w:pPr>
        <w:pStyle w:val="ListParagraph"/>
        <w:numPr>
          <w:ilvl w:val="2"/>
          <w:numId w:val="30"/>
        </w:numPr>
        <w:tabs>
          <w:tab w:val="left" w:pos="720"/>
        </w:tabs>
        <w:ind w:left="2160" w:hanging="360"/>
        <w:contextualSpacing/>
        <w:rPr>
          <w:color w:val="000000" w:themeColor="text1"/>
          <w:lang w:eastAsia="zh-TW"/>
        </w:rPr>
      </w:pPr>
      <w:proofErr w:type="spellStart"/>
      <w:r w:rsidRPr="00083E56">
        <w:rPr>
          <w:lang w:eastAsia="zh-TW"/>
        </w:rPr>
        <w:t>對於優先順序，包括有關歧視、在三藩市的時間長短、驅逐方面（驅逐的日期和</w:t>
      </w:r>
      <w:r w:rsidRPr="00083E56">
        <w:rPr>
          <w:sz w:val="20"/>
          <w:szCs w:val="20"/>
          <w:lang w:eastAsia="zh-TW"/>
        </w:rPr>
        <w:t>原因</w:t>
      </w:r>
      <w:r w:rsidRPr="00083E56">
        <w:rPr>
          <w:lang w:eastAsia="zh-TW"/>
        </w:rPr>
        <w:t>，以及驅逐的擴展定義，包括被家人或朋友驅逐）的提問</w:t>
      </w:r>
      <w:proofErr w:type="spellEnd"/>
      <w:r w:rsidRPr="00083E56">
        <w:rPr>
          <w:lang w:eastAsia="zh-TW"/>
        </w:rPr>
        <w:t>。</w:t>
      </w:r>
    </w:p>
    <w:p w:rsidR="001F7767" w:rsidRPr="00083E56" w:rsidRDefault="002F0C2A" w:rsidP="001F7767">
      <w:pPr>
        <w:pStyle w:val="ListParagraph"/>
        <w:numPr>
          <w:ilvl w:val="2"/>
          <w:numId w:val="30"/>
        </w:numPr>
        <w:tabs>
          <w:tab w:val="left" w:pos="720"/>
        </w:tabs>
        <w:ind w:left="2160" w:hanging="360"/>
        <w:contextualSpacing/>
        <w:rPr>
          <w:color w:val="000000" w:themeColor="text1"/>
          <w:lang w:eastAsia="zh-TW"/>
        </w:rPr>
      </w:pPr>
      <w:proofErr w:type="spellStart"/>
      <w:r w:rsidRPr="00083E56">
        <w:rPr>
          <w:lang w:eastAsia="zh-TW"/>
        </w:rPr>
        <w:t>在接入點設定行為健康專家</w:t>
      </w:r>
      <w:proofErr w:type="spellEnd"/>
      <w:r w:rsidRPr="00083E56">
        <w:rPr>
          <w:lang w:eastAsia="zh-TW"/>
        </w:rPr>
        <w:t>。</w:t>
      </w:r>
    </w:p>
    <w:p w:rsidR="002F0C2A" w:rsidRPr="00083E56" w:rsidRDefault="002F0C2A" w:rsidP="001F7767">
      <w:pPr>
        <w:pStyle w:val="ListParagraph"/>
        <w:numPr>
          <w:ilvl w:val="2"/>
          <w:numId w:val="30"/>
        </w:numPr>
        <w:tabs>
          <w:tab w:val="left" w:pos="720"/>
        </w:tabs>
        <w:ind w:left="2160" w:hanging="360"/>
        <w:contextualSpacing/>
        <w:rPr>
          <w:color w:val="000000" w:themeColor="text1"/>
          <w:lang w:eastAsia="zh-TW"/>
        </w:rPr>
      </w:pPr>
      <w:proofErr w:type="spellStart"/>
      <w:r w:rsidRPr="00083E56">
        <w:rPr>
          <w:lang w:eastAsia="zh-TW"/>
        </w:rPr>
        <w:t>擷取接入點的合理住宿需求，而不只是在當客戶遇到引導者時才做</w:t>
      </w:r>
      <w:proofErr w:type="spellEnd"/>
      <w:r w:rsidRPr="00083E56">
        <w:rPr>
          <w:lang w:eastAsia="zh-TW"/>
        </w:rPr>
        <w:t>。</w:t>
      </w:r>
    </w:p>
    <w:p w:rsidR="002F0C2A" w:rsidRPr="00083E56" w:rsidRDefault="002F0C2A" w:rsidP="001F7767">
      <w:pPr>
        <w:pStyle w:val="ListParagraph"/>
        <w:numPr>
          <w:ilvl w:val="0"/>
          <w:numId w:val="30"/>
        </w:numPr>
        <w:tabs>
          <w:tab w:val="left" w:pos="720"/>
        </w:tabs>
        <w:ind w:hanging="720"/>
        <w:contextualSpacing/>
        <w:rPr>
          <w:color w:val="000000" w:themeColor="text1"/>
          <w:lang w:eastAsia="zh-TW"/>
        </w:rPr>
      </w:pPr>
      <w:r w:rsidRPr="00083E56">
        <w:rPr>
          <w:color w:val="000000" w:themeColor="text1"/>
          <w:lang w:eastAsia="zh-TW"/>
        </w:rPr>
        <w:t>取消住房轉介門檻的彈性評分。</w:t>
      </w:r>
    </w:p>
    <w:p w:rsidR="001F7767" w:rsidRPr="00083E56" w:rsidRDefault="002F0C2A" w:rsidP="00C75051">
      <w:pPr>
        <w:pStyle w:val="ListParagraph"/>
        <w:numPr>
          <w:ilvl w:val="0"/>
          <w:numId w:val="30"/>
        </w:numPr>
        <w:tabs>
          <w:tab w:val="left" w:pos="720"/>
        </w:tabs>
        <w:ind w:left="720"/>
        <w:contextualSpacing/>
        <w:rPr>
          <w:color w:val="000000" w:themeColor="text1"/>
        </w:rPr>
      </w:pPr>
      <w:r w:rsidRPr="00083E56">
        <w:rPr>
          <w:color w:val="000000" w:themeColor="text1"/>
          <w:lang w:eastAsia="zh-TW"/>
        </w:rPr>
        <w:lastRenderedPageBreak/>
        <w:t>建立並定期更新社區服務和除住房以外的資源手冊（如福利、醫療保健、免費優質育兒保育、營養等）。</w:t>
      </w:r>
      <w:r w:rsidRPr="00083E56">
        <w:rPr>
          <w:color w:val="000000" w:themeColor="text1"/>
          <w:lang w:eastAsia="zh-TW"/>
        </w:rPr>
        <w:t>[</w:t>
      </w:r>
      <w:r w:rsidRPr="00083E56">
        <w:rPr>
          <w:i/>
          <w:iCs/>
          <w:color w:val="000000" w:themeColor="text1"/>
          <w:lang w:eastAsia="zh-TW"/>
        </w:rPr>
        <w:t>註：此類電子資源手冊是幾年前開始使用的，但更新力度不夠充分。此項建議可能亦不屬於</w:t>
      </w:r>
      <w:r w:rsidRPr="00083E56">
        <w:rPr>
          <w:i/>
          <w:iCs/>
          <w:color w:val="000000" w:themeColor="text1"/>
          <w:lang w:eastAsia="zh-TW"/>
        </w:rPr>
        <w:t>CE</w:t>
      </w:r>
      <w:r w:rsidRPr="00083E56">
        <w:rPr>
          <w:i/>
          <w:iCs/>
          <w:color w:val="000000" w:themeColor="text1"/>
          <w:lang w:eastAsia="zh-TW"/>
        </w:rPr>
        <w:t>的職權範圍。</w:t>
      </w:r>
      <w:r w:rsidRPr="00083E56">
        <w:rPr>
          <w:color w:val="000000" w:themeColor="text1"/>
          <w:lang w:eastAsia="zh-TW"/>
        </w:rPr>
        <w:t>]</w:t>
      </w:r>
    </w:p>
    <w:p w:rsidR="002F0C2A" w:rsidRPr="00083E56" w:rsidRDefault="002F0C2A" w:rsidP="002F0C2A">
      <w:pPr>
        <w:pStyle w:val="ListParagraph"/>
        <w:ind w:left="1080"/>
        <w:rPr>
          <w:color w:val="000000" w:themeColor="text1"/>
        </w:rPr>
      </w:pPr>
    </w:p>
    <w:p w:rsidR="002F0C2A" w:rsidRPr="00083E56" w:rsidRDefault="002F0C2A" w:rsidP="002F0C2A">
      <w:r w:rsidRPr="00083E56">
        <w:rPr>
          <w:b/>
          <w:bCs/>
          <w:lang w:eastAsia="zh-TW"/>
        </w:rPr>
        <w:t>優先行動領域</w:t>
      </w:r>
      <w:r w:rsidRPr="00083E56">
        <w:rPr>
          <w:b/>
          <w:bCs/>
          <w:lang w:eastAsia="zh-TW"/>
        </w:rPr>
        <w:t xml:space="preserve"> 3 - </w:t>
      </w:r>
      <w:r w:rsidRPr="00083E56">
        <w:rPr>
          <w:b/>
          <w:bCs/>
          <w:lang w:eastAsia="zh-TW"/>
        </w:rPr>
        <w:t>促使客戶選擇：</w:t>
      </w:r>
      <w:r w:rsidRPr="00083E56">
        <w:rPr>
          <w:lang w:eastAsia="zh-TW"/>
        </w:rPr>
        <w:t>允許住房需求者對家庭作出定義，並訂定促進安全案、提供住宿的方，以及允許家庭選擇滿足其需求的住房選項和地點。行動步驟包括：</w:t>
      </w:r>
    </w:p>
    <w:p w:rsidR="002F0C2A" w:rsidRPr="00083E56" w:rsidRDefault="002F0C2A" w:rsidP="002F0C2A"/>
    <w:p w:rsidR="002F0C2A" w:rsidRPr="00083E56" w:rsidRDefault="002F0C2A" w:rsidP="00DE2266">
      <w:pPr>
        <w:pStyle w:val="ListParagraph"/>
        <w:numPr>
          <w:ilvl w:val="0"/>
          <w:numId w:val="29"/>
        </w:numPr>
        <w:ind w:left="720"/>
        <w:contextualSpacing/>
        <w:rPr>
          <w:lang w:eastAsia="zh-TW"/>
        </w:rPr>
      </w:pPr>
      <w:r w:rsidRPr="00083E56">
        <w:rPr>
          <w:lang w:eastAsia="zh-TW"/>
        </w:rPr>
        <w:t>使用客戶使用的家庭名稱（即兩位成年人、隔代人、有照顧責任的人、共同享有監護權的父母和其他家庭成員），以便每個人都得到尊嚴和尊重，住房選擇符合他們的需求，所有成年人均能獲得適當安排。解決人們可以獲得的資源方面的差距，並圍繞項目級別的資格調整政策和實行。</w:t>
      </w:r>
    </w:p>
    <w:p w:rsidR="002F0C2A" w:rsidRPr="00083E56" w:rsidRDefault="002F0C2A" w:rsidP="00DE2266">
      <w:pPr>
        <w:pStyle w:val="ListParagraph"/>
        <w:numPr>
          <w:ilvl w:val="0"/>
          <w:numId w:val="29"/>
        </w:numPr>
        <w:ind w:left="720"/>
        <w:contextualSpacing/>
        <w:rPr>
          <w:lang w:eastAsia="zh-TW"/>
        </w:rPr>
      </w:pPr>
      <w:r w:rsidRPr="00083E56">
        <w:rPr>
          <w:lang w:eastAsia="zh-TW"/>
        </w:rPr>
        <w:t>將安全評估作為匹配過程的一部分。</w:t>
      </w:r>
    </w:p>
    <w:p w:rsidR="002F0C2A" w:rsidRPr="00083E56" w:rsidRDefault="002F0C2A" w:rsidP="00DE2266">
      <w:pPr>
        <w:pStyle w:val="ListParagraph"/>
        <w:numPr>
          <w:ilvl w:val="0"/>
          <w:numId w:val="29"/>
        </w:numPr>
        <w:ind w:left="720"/>
        <w:contextualSpacing/>
        <w:rPr>
          <w:lang w:eastAsia="zh-TW"/>
        </w:rPr>
      </w:pPr>
      <w:proofErr w:type="spellStart"/>
      <w:r w:rsidRPr="00083E56">
        <w:rPr>
          <w:lang w:eastAsia="zh-TW"/>
        </w:rPr>
        <w:t>為客戶提供空間，讓他們選擇社區，這樣他們就可以透過已有的</w:t>
      </w:r>
      <w:proofErr w:type="spellEnd"/>
      <w:r w:rsidRPr="00083E56">
        <w:rPr>
          <w:sz w:val="20"/>
          <w:szCs w:val="20"/>
          <w:lang w:eastAsia="zh-TW"/>
        </w:rPr>
        <w:t xml:space="preserve"> </w:t>
      </w:r>
      <w:proofErr w:type="spellStart"/>
      <w:r w:rsidRPr="00083E56">
        <w:rPr>
          <w:lang w:eastAsia="zh-TW"/>
        </w:rPr>
        <w:t>社區聯繫留在社區</w:t>
      </w:r>
      <w:proofErr w:type="spellEnd"/>
      <w:r w:rsidRPr="00083E56">
        <w:rPr>
          <w:lang w:eastAsia="zh-TW"/>
        </w:rPr>
        <w:t>。</w:t>
      </w:r>
    </w:p>
    <w:p w:rsidR="002F0C2A" w:rsidRPr="00083E56" w:rsidRDefault="002F0C2A" w:rsidP="00DE2266">
      <w:pPr>
        <w:pStyle w:val="ListParagraph"/>
        <w:numPr>
          <w:ilvl w:val="0"/>
          <w:numId w:val="29"/>
        </w:numPr>
        <w:tabs>
          <w:tab w:val="left" w:pos="720"/>
        </w:tabs>
        <w:ind w:left="720"/>
        <w:contextualSpacing/>
        <w:rPr>
          <w:lang w:eastAsia="zh-TW"/>
        </w:rPr>
      </w:pPr>
      <w:proofErr w:type="spellStart"/>
      <w:r w:rsidRPr="00083E56">
        <w:rPr>
          <w:lang w:eastAsia="zh-TW"/>
        </w:rPr>
        <w:t>減少進入住房所需的申報文件數量，並消除一些客戶及其</w:t>
      </w:r>
      <w:proofErr w:type="spellEnd"/>
      <w:r w:rsidRPr="00083E56">
        <w:rPr>
          <w:sz w:val="20"/>
          <w:szCs w:val="20"/>
          <w:lang w:eastAsia="zh-TW"/>
        </w:rPr>
        <w:t xml:space="preserve"> </w:t>
      </w:r>
      <w:proofErr w:type="spellStart"/>
      <w:r w:rsidRPr="00083E56">
        <w:rPr>
          <w:lang w:eastAsia="zh-TW"/>
        </w:rPr>
        <w:t>專案經理能夠快速完成備案的偏見，以使一部分人獲得第一選擇，而其他人則無更多選擇</w:t>
      </w:r>
      <w:proofErr w:type="spellEnd"/>
      <w:r w:rsidRPr="00083E56">
        <w:rPr>
          <w:lang w:eastAsia="zh-TW"/>
        </w:rPr>
        <w:t>。</w:t>
      </w:r>
    </w:p>
    <w:p w:rsidR="002F0C2A" w:rsidRPr="00083E56" w:rsidRDefault="002F0C2A" w:rsidP="00DE2266">
      <w:pPr>
        <w:pStyle w:val="ListParagraph"/>
        <w:numPr>
          <w:ilvl w:val="0"/>
          <w:numId w:val="29"/>
        </w:numPr>
        <w:tabs>
          <w:tab w:val="left" w:pos="720"/>
        </w:tabs>
        <w:ind w:left="720"/>
        <w:contextualSpacing/>
        <w:rPr>
          <w:lang w:eastAsia="zh-TW"/>
        </w:rPr>
      </w:pPr>
      <w:r w:rsidRPr="00083E56">
        <w:rPr>
          <w:lang w:eastAsia="zh-TW"/>
        </w:rPr>
        <w:t>向每個人展示他們可獲得的選擇，但他們會正式重新審視這些選擇，如此</w:t>
      </w:r>
      <w:r w:rsidRPr="00083E56">
        <w:rPr>
          <w:sz w:val="20"/>
          <w:szCs w:val="20"/>
          <w:lang w:eastAsia="zh-TW"/>
        </w:rPr>
        <w:t>，</w:t>
      </w:r>
      <w:r w:rsidRPr="00083E56">
        <w:rPr>
          <w:lang w:eastAsia="zh-TW"/>
        </w:rPr>
        <w:t>如果這些家庭所獲取的待遇並非他們所需的物品，則可以在首選條件具備時搬遷。</w:t>
      </w:r>
    </w:p>
    <w:p w:rsidR="002F0C2A" w:rsidRPr="00083E56" w:rsidRDefault="002F0C2A" w:rsidP="002F0C2A">
      <w:pPr>
        <w:pStyle w:val="ListParagraph"/>
        <w:ind w:left="1080"/>
        <w:contextualSpacing/>
        <w:rPr>
          <w:lang w:eastAsia="zh-TW"/>
        </w:rPr>
      </w:pPr>
    </w:p>
    <w:p w:rsidR="002F0C2A" w:rsidRPr="00083E56" w:rsidRDefault="002F0C2A" w:rsidP="002F0C2A">
      <w:pPr>
        <w:rPr>
          <w:b/>
          <w:bCs/>
        </w:rPr>
      </w:pPr>
      <w:r w:rsidRPr="00083E56">
        <w:rPr>
          <w:b/>
          <w:bCs/>
          <w:lang w:eastAsia="zh-TW"/>
        </w:rPr>
        <w:t>其他優先領域</w:t>
      </w:r>
    </w:p>
    <w:p w:rsidR="002F0C2A" w:rsidRPr="00083E56" w:rsidRDefault="002F0C2A" w:rsidP="0061102F">
      <w:pPr>
        <w:pStyle w:val="ListParagraph"/>
        <w:numPr>
          <w:ilvl w:val="0"/>
          <w:numId w:val="24"/>
        </w:numPr>
        <w:contextualSpacing/>
        <w:rPr>
          <w:lang w:eastAsia="zh-TW"/>
        </w:rPr>
      </w:pPr>
      <w:r w:rsidRPr="00083E56">
        <w:rPr>
          <w:u w:val="single"/>
          <w:lang w:eastAsia="zh-TW"/>
        </w:rPr>
        <w:t>公平獲得住房資源</w:t>
      </w:r>
      <w:r w:rsidRPr="00083E56">
        <w:rPr>
          <w:lang w:eastAsia="zh-TW"/>
        </w:rPr>
        <w:t>：對住房提供者使用促進公平的標準轉介和接受標準；取消法律上沒有必要或要求的規定，因為這些諮詢提問中一些對於獲得住房過於侵擾性和個人私密而顯得多餘，對於詢問的意圖（例如，獲取特定資金流）並不清晰，並且很難以不帶來心靈創傷的方式傳達給客戶。除了精簡和測試新問題外，確保每個接入點</w:t>
      </w:r>
      <w:r w:rsidRPr="00083E56">
        <w:rPr>
          <w:lang w:eastAsia="zh-TW"/>
        </w:rPr>
        <w:t>/</w:t>
      </w:r>
      <w:r w:rsidRPr="00083E56">
        <w:rPr>
          <w:lang w:eastAsia="zh-TW"/>
        </w:rPr>
        <w:t>接入點人員都接受了有關諮詢提問方面的培訓，並知道如何讓他們作出最佳、最契合文化的匹配。</w:t>
      </w:r>
    </w:p>
    <w:p w:rsidR="002F0C2A" w:rsidRPr="00083E56" w:rsidRDefault="002F0C2A" w:rsidP="002F0C2A">
      <w:pPr>
        <w:pStyle w:val="ListParagraph"/>
        <w:numPr>
          <w:ilvl w:val="0"/>
          <w:numId w:val="24"/>
        </w:numPr>
        <w:contextualSpacing/>
        <w:rPr>
          <w:lang w:eastAsia="zh-TW"/>
        </w:rPr>
      </w:pPr>
      <w:r w:rsidRPr="00083E56">
        <w:rPr>
          <w:u w:val="single"/>
          <w:lang w:eastAsia="zh-TW"/>
        </w:rPr>
        <w:t>收容所可用性</w:t>
      </w:r>
      <w:r w:rsidRPr="00083E56">
        <w:rPr>
          <w:lang w:eastAsia="zh-TW"/>
        </w:rPr>
        <w:t>：新設收容所並提供即時選項。</w:t>
      </w:r>
      <w:r w:rsidRPr="00083E56">
        <w:rPr>
          <w:lang w:eastAsia="zh-TW"/>
        </w:rPr>
        <w:t xml:space="preserve"> </w:t>
      </w:r>
    </w:p>
    <w:p w:rsidR="002F0C2A" w:rsidRPr="00083E56" w:rsidRDefault="002F0C2A" w:rsidP="002F0C2A">
      <w:pPr>
        <w:pStyle w:val="ListParagraph"/>
        <w:numPr>
          <w:ilvl w:val="1"/>
          <w:numId w:val="24"/>
        </w:numPr>
        <w:contextualSpacing/>
        <w:rPr>
          <w:lang w:eastAsia="zh-TW"/>
        </w:rPr>
      </w:pPr>
      <w:r w:rsidRPr="00083E56">
        <w:rPr>
          <w:lang w:eastAsia="zh-TW"/>
        </w:rPr>
        <w:t>完成對每群人平均每天需要多少張方艙床位的分析，並確定如何啟用這麼多方艙空間，並在需要時靈活使用。</w:t>
      </w:r>
    </w:p>
    <w:p w:rsidR="002F0C2A" w:rsidRPr="00083E56" w:rsidRDefault="002F0C2A" w:rsidP="002F0C2A">
      <w:pPr>
        <w:pStyle w:val="ListParagraph"/>
        <w:numPr>
          <w:ilvl w:val="0"/>
          <w:numId w:val="24"/>
        </w:numPr>
        <w:contextualSpacing/>
        <w:rPr>
          <w:lang w:eastAsia="zh-TW"/>
        </w:rPr>
      </w:pPr>
      <w:r w:rsidRPr="00083E56">
        <w:rPr>
          <w:u w:val="single"/>
          <w:lang w:eastAsia="zh-TW"/>
        </w:rPr>
        <w:t>資料分析和評估</w:t>
      </w:r>
      <w:r w:rsidRPr="00083E56">
        <w:rPr>
          <w:lang w:eastAsia="zh-TW"/>
        </w:rPr>
        <w:t>：使用指標和持續評估計畫來追蹤績效並作出改善。</w:t>
      </w:r>
    </w:p>
    <w:p w:rsidR="002F0C2A" w:rsidRPr="00083E56" w:rsidRDefault="002F0C2A" w:rsidP="008B00B3">
      <w:pPr>
        <w:pStyle w:val="ListParagraph"/>
        <w:numPr>
          <w:ilvl w:val="1"/>
          <w:numId w:val="24"/>
        </w:numPr>
        <w:contextualSpacing/>
        <w:rPr>
          <w:lang w:eastAsia="zh-TW"/>
        </w:rPr>
      </w:pPr>
      <w:r w:rsidRPr="00083E56">
        <w:rPr>
          <w:lang w:eastAsia="zh-TW"/>
        </w:rPr>
        <w:t>開發一個線上責任制平台，以監控績效，以便快速作出改善，並與具備實際生活經驗的委員會簽訂合同，將其發送給接入點、服務提供者和住房提供者，以從接受服務和住房者那裡獲得意見回饋。</w:t>
      </w:r>
    </w:p>
    <w:p w:rsidR="00F10561" w:rsidRPr="00083E56" w:rsidRDefault="00F10561" w:rsidP="00CE123B">
      <w:pPr>
        <w:pStyle w:val="Header"/>
        <w:tabs>
          <w:tab w:val="clear" w:pos="4320"/>
          <w:tab w:val="clear" w:pos="8640"/>
        </w:tabs>
        <w:rPr>
          <w:sz w:val="22"/>
          <w:szCs w:val="22"/>
          <w:lang w:eastAsia="zh-TW"/>
        </w:rPr>
      </w:pPr>
    </w:p>
    <w:sectPr w:rsidR="00F10561" w:rsidRPr="00083E56" w:rsidSect="0039238D">
      <w:headerReference w:type="default" r:id="rId13"/>
      <w:pgSz w:w="12240" w:h="15840" w:code="1"/>
      <w:pgMar w:top="720" w:right="720" w:bottom="720"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4D56" w:rsidRDefault="00094D56" w:rsidP="001B2863">
      <w:r>
        <w:separator/>
      </w:r>
    </w:p>
  </w:endnote>
  <w:endnote w:type="continuationSeparator" w:id="0">
    <w:p w:rsidR="00094D56" w:rsidRDefault="00094D56" w:rsidP="001B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887426"/>
      <w:docPartObj>
        <w:docPartGallery w:val="Page Numbers (Bottom of Page)"/>
        <w:docPartUnique/>
      </w:docPartObj>
    </w:sdtPr>
    <w:sdtEndPr>
      <w:rPr>
        <w:noProof/>
      </w:rPr>
    </w:sdtEndPr>
    <w:sdtContent>
      <w:p w:rsidR="00D4442E" w:rsidRDefault="00D4442E">
        <w:pPr>
          <w:pStyle w:val="Footer"/>
          <w:jc w:val="right"/>
        </w:pPr>
        <w:r>
          <w:rPr>
            <w:lang w:eastAsia="zh-TW"/>
          </w:rPr>
          <w:fldChar w:fldCharType="begin"/>
        </w:r>
        <w:r>
          <w:rPr>
            <w:lang w:eastAsia="zh-TW"/>
          </w:rPr>
          <w:instrText xml:space="preserve"> PAGE   \* MERGEFORMAT </w:instrText>
        </w:r>
        <w:r>
          <w:rPr>
            <w:lang w:eastAsia="zh-TW"/>
          </w:rPr>
          <w:fldChar w:fldCharType="separate"/>
        </w:r>
        <w:r>
          <w:rPr>
            <w:noProof/>
            <w:lang w:eastAsia="zh-TW"/>
          </w:rPr>
          <w:t>2</w:t>
        </w:r>
        <w:r>
          <w:rPr>
            <w:noProof/>
            <w:lang w:eastAsia="zh-TW"/>
          </w:rPr>
          <w:fldChar w:fldCharType="end"/>
        </w:r>
      </w:p>
    </w:sdtContent>
  </w:sdt>
  <w:p w:rsidR="00D4442E" w:rsidRDefault="00D44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4D56" w:rsidRDefault="00094D56" w:rsidP="001B2863">
      <w:r>
        <w:separator/>
      </w:r>
    </w:p>
  </w:footnote>
  <w:footnote w:type="continuationSeparator" w:id="0">
    <w:p w:rsidR="00094D56" w:rsidRDefault="00094D56" w:rsidP="001B2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238D" w:rsidRPr="00B43DA0" w:rsidRDefault="0039238D" w:rsidP="00B43DA0">
    <w:pPr>
      <w:jc w:val="center"/>
      <w:rPr>
        <w:b/>
        <w:bCs/>
        <w:color w:val="000000"/>
        <w:lang w:eastAsia="zh-TW"/>
      </w:rPr>
    </w:pPr>
    <w:r>
      <w:rPr>
        <w:b/>
        <w:bCs/>
        <w:lang w:eastAsia="zh-TW"/>
      </w:rPr>
      <w:t xml:space="preserve"> </w:t>
    </w:r>
    <w:r>
      <w:rPr>
        <w:rFonts w:ascii="Tms Rmn" w:hAnsi="Tms Rmn"/>
        <w:b/>
        <w:bCs/>
        <w:noProof/>
        <w:lang w:eastAsia="zh-TW"/>
      </w:rPr>
      <w:drawing>
        <wp:anchor distT="0" distB="0" distL="114300" distR="114300" simplePos="0" relativeHeight="251660800" behindDoc="1" locked="0" layoutInCell="1" allowOverlap="1">
          <wp:simplePos x="0" y="0"/>
          <wp:positionH relativeFrom="column">
            <wp:posOffset>-556757</wp:posOffset>
          </wp:positionH>
          <wp:positionV relativeFrom="paragraph">
            <wp:posOffset>-318135</wp:posOffset>
          </wp:positionV>
          <wp:extent cx="580390" cy="580390"/>
          <wp:effectExtent l="0" t="0" r="0" b="0"/>
          <wp:wrapTight wrapText="bothSides">
            <wp:wrapPolygon edited="0">
              <wp:start x="0" y="0"/>
              <wp:lineTo x="0" y="20560"/>
              <wp:lineTo x="20560" y="20560"/>
              <wp:lineTo x="205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 cy="580390"/>
                  </a:xfrm>
                  <a:prstGeom prst="rect">
                    <a:avLst/>
                  </a:prstGeom>
                  <a:noFill/>
                  <a:ln>
                    <a:noFill/>
                  </a:ln>
                </pic:spPr>
              </pic:pic>
            </a:graphicData>
          </a:graphic>
        </wp:anchor>
      </w:drawing>
    </w:r>
    <w:r>
      <w:rPr>
        <w:b/>
        <w:bCs/>
        <w:lang w:eastAsia="zh-TW"/>
      </w:rPr>
      <w:t>三藩市當地無家可歸者協調委員會</w:t>
    </w:r>
  </w:p>
  <w:p w:rsidR="0039238D" w:rsidRDefault="0039238D">
    <w:pPr>
      <w:pStyle w:val="Header"/>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F1DF"/>
    <w:multiLevelType w:val="hybridMultilevel"/>
    <w:tmpl w:val="5C8CE9C8"/>
    <w:lvl w:ilvl="0" w:tplc="4AC86504">
      <w:start w:val="1"/>
      <w:numFmt w:val="bullet"/>
      <w:lvlText w:val=""/>
      <w:lvlJc w:val="left"/>
      <w:pPr>
        <w:ind w:left="720" w:hanging="360"/>
      </w:pPr>
      <w:rPr>
        <w:rFonts w:ascii="Symbol" w:hAnsi="Symbol" w:hint="default"/>
      </w:rPr>
    </w:lvl>
    <w:lvl w:ilvl="1" w:tplc="DB002298">
      <w:start w:val="1"/>
      <w:numFmt w:val="bullet"/>
      <w:lvlText w:val="o"/>
      <w:lvlJc w:val="left"/>
      <w:pPr>
        <w:ind w:left="1440" w:hanging="360"/>
      </w:pPr>
      <w:rPr>
        <w:rFonts w:ascii="Courier New" w:hAnsi="Courier New" w:hint="default"/>
      </w:rPr>
    </w:lvl>
    <w:lvl w:ilvl="2" w:tplc="93AE24DE">
      <w:start w:val="1"/>
      <w:numFmt w:val="bullet"/>
      <w:lvlText w:val=""/>
      <w:lvlJc w:val="left"/>
      <w:pPr>
        <w:ind w:left="2160" w:hanging="360"/>
      </w:pPr>
      <w:rPr>
        <w:rFonts w:ascii="Wingdings" w:hAnsi="Wingdings" w:hint="default"/>
      </w:rPr>
    </w:lvl>
    <w:lvl w:ilvl="3" w:tplc="C486FDAA">
      <w:start w:val="1"/>
      <w:numFmt w:val="bullet"/>
      <w:lvlText w:val=""/>
      <w:lvlJc w:val="left"/>
      <w:pPr>
        <w:ind w:left="2880" w:hanging="360"/>
      </w:pPr>
      <w:rPr>
        <w:rFonts w:ascii="Symbol" w:hAnsi="Symbol" w:hint="default"/>
      </w:rPr>
    </w:lvl>
    <w:lvl w:ilvl="4" w:tplc="F76CA454">
      <w:start w:val="1"/>
      <w:numFmt w:val="bullet"/>
      <w:lvlText w:val="o"/>
      <w:lvlJc w:val="left"/>
      <w:pPr>
        <w:ind w:left="3600" w:hanging="360"/>
      </w:pPr>
      <w:rPr>
        <w:rFonts w:ascii="Courier New" w:hAnsi="Courier New" w:hint="default"/>
      </w:rPr>
    </w:lvl>
    <w:lvl w:ilvl="5" w:tplc="CF963DCE">
      <w:start w:val="1"/>
      <w:numFmt w:val="bullet"/>
      <w:lvlText w:val=""/>
      <w:lvlJc w:val="left"/>
      <w:pPr>
        <w:ind w:left="4320" w:hanging="360"/>
      </w:pPr>
      <w:rPr>
        <w:rFonts w:ascii="Wingdings" w:hAnsi="Wingdings" w:hint="default"/>
      </w:rPr>
    </w:lvl>
    <w:lvl w:ilvl="6" w:tplc="7B00355E">
      <w:start w:val="1"/>
      <w:numFmt w:val="bullet"/>
      <w:lvlText w:val=""/>
      <w:lvlJc w:val="left"/>
      <w:pPr>
        <w:ind w:left="5040" w:hanging="360"/>
      </w:pPr>
      <w:rPr>
        <w:rFonts w:ascii="Symbol" w:hAnsi="Symbol" w:hint="default"/>
      </w:rPr>
    </w:lvl>
    <w:lvl w:ilvl="7" w:tplc="AE104E7C">
      <w:start w:val="1"/>
      <w:numFmt w:val="bullet"/>
      <w:lvlText w:val="o"/>
      <w:lvlJc w:val="left"/>
      <w:pPr>
        <w:ind w:left="5760" w:hanging="360"/>
      </w:pPr>
      <w:rPr>
        <w:rFonts w:ascii="Courier New" w:hAnsi="Courier New" w:hint="default"/>
      </w:rPr>
    </w:lvl>
    <w:lvl w:ilvl="8" w:tplc="3E521FB0">
      <w:start w:val="1"/>
      <w:numFmt w:val="bullet"/>
      <w:lvlText w:val=""/>
      <w:lvlJc w:val="left"/>
      <w:pPr>
        <w:ind w:left="6480" w:hanging="360"/>
      </w:pPr>
      <w:rPr>
        <w:rFonts w:ascii="Wingdings" w:hAnsi="Wingdings" w:hint="default"/>
      </w:rPr>
    </w:lvl>
  </w:abstractNum>
  <w:abstractNum w:abstractNumId="1" w15:restartNumberingAfterBreak="0">
    <w:nsid w:val="0AE296AE"/>
    <w:multiLevelType w:val="hybridMultilevel"/>
    <w:tmpl w:val="2722C022"/>
    <w:lvl w:ilvl="0" w:tplc="8940C3E4">
      <w:start w:val="1"/>
      <w:numFmt w:val="decimal"/>
      <w:lvlText w:val="%1."/>
      <w:lvlJc w:val="left"/>
      <w:pPr>
        <w:ind w:left="1080" w:hanging="360"/>
      </w:pPr>
    </w:lvl>
    <w:lvl w:ilvl="1" w:tplc="9BF6D1CC">
      <w:start w:val="1"/>
      <w:numFmt w:val="lowerLetter"/>
      <w:lvlText w:val="%2."/>
      <w:lvlJc w:val="left"/>
      <w:pPr>
        <w:ind w:left="1800" w:hanging="360"/>
      </w:pPr>
    </w:lvl>
    <w:lvl w:ilvl="2" w:tplc="1260462C">
      <w:start w:val="1"/>
      <w:numFmt w:val="lowerRoman"/>
      <w:lvlText w:val="%3."/>
      <w:lvlJc w:val="right"/>
      <w:pPr>
        <w:ind w:left="2520" w:hanging="180"/>
      </w:pPr>
    </w:lvl>
    <w:lvl w:ilvl="3" w:tplc="7B862FA0">
      <w:start w:val="1"/>
      <w:numFmt w:val="decimal"/>
      <w:lvlText w:val="%4."/>
      <w:lvlJc w:val="left"/>
      <w:pPr>
        <w:ind w:left="3240" w:hanging="360"/>
      </w:pPr>
    </w:lvl>
    <w:lvl w:ilvl="4" w:tplc="6EECD256">
      <w:start w:val="1"/>
      <w:numFmt w:val="lowerLetter"/>
      <w:lvlText w:val="%5."/>
      <w:lvlJc w:val="left"/>
      <w:pPr>
        <w:ind w:left="3960" w:hanging="360"/>
      </w:pPr>
    </w:lvl>
    <w:lvl w:ilvl="5" w:tplc="D5A6E518">
      <w:start w:val="1"/>
      <w:numFmt w:val="lowerRoman"/>
      <w:lvlText w:val="%6."/>
      <w:lvlJc w:val="right"/>
      <w:pPr>
        <w:ind w:left="4680" w:hanging="180"/>
      </w:pPr>
    </w:lvl>
    <w:lvl w:ilvl="6" w:tplc="8E583A04">
      <w:start w:val="1"/>
      <w:numFmt w:val="decimal"/>
      <w:lvlText w:val="%7."/>
      <w:lvlJc w:val="left"/>
      <w:pPr>
        <w:ind w:left="5400" w:hanging="360"/>
      </w:pPr>
    </w:lvl>
    <w:lvl w:ilvl="7" w:tplc="FF3E98DA">
      <w:start w:val="1"/>
      <w:numFmt w:val="lowerLetter"/>
      <w:lvlText w:val="%8."/>
      <w:lvlJc w:val="left"/>
      <w:pPr>
        <w:ind w:left="6120" w:hanging="360"/>
      </w:pPr>
    </w:lvl>
    <w:lvl w:ilvl="8" w:tplc="5818E4CA">
      <w:start w:val="1"/>
      <w:numFmt w:val="lowerRoman"/>
      <w:lvlText w:val="%9."/>
      <w:lvlJc w:val="right"/>
      <w:pPr>
        <w:ind w:left="6840" w:hanging="180"/>
      </w:pPr>
    </w:lvl>
  </w:abstractNum>
  <w:abstractNum w:abstractNumId="2" w15:restartNumberingAfterBreak="0">
    <w:nsid w:val="0DF23EE6"/>
    <w:multiLevelType w:val="hybridMultilevel"/>
    <w:tmpl w:val="946673F6"/>
    <w:lvl w:ilvl="0" w:tplc="6CD491D6">
      <w:start w:val="1"/>
      <w:numFmt w:val="lowerLetter"/>
      <w:lvlText w:val="%1."/>
      <w:lvlJc w:val="left"/>
      <w:pPr>
        <w:tabs>
          <w:tab w:val="num" w:pos="1440"/>
        </w:tabs>
        <w:ind w:left="1440" w:hanging="360"/>
      </w:pPr>
      <w:rPr>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77F45"/>
    <w:multiLevelType w:val="hybridMultilevel"/>
    <w:tmpl w:val="F59E7748"/>
    <w:lvl w:ilvl="0" w:tplc="AA5ACA40">
      <w:start w:val="1"/>
      <w:numFmt w:val="decimal"/>
      <w:lvlText w:val="%1."/>
      <w:lvlJc w:val="left"/>
      <w:pPr>
        <w:ind w:left="720" w:hanging="360"/>
      </w:pPr>
    </w:lvl>
    <w:lvl w:ilvl="1" w:tplc="A544AFE8">
      <w:start w:val="1"/>
      <w:numFmt w:val="lowerLetter"/>
      <w:lvlText w:val="%2."/>
      <w:lvlJc w:val="left"/>
      <w:pPr>
        <w:ind w:left="1440" w:hanging="360"/>
      </w:pPr>
    </w:lvl>
    <w:lvl w:ilvl="2" w:tplc="FB5A7886">
      <w:start w:val="1"/>
      <w:numFmt w:val="lowerRoman"/>
      <w:lvlText w:val="%3."/>
      <w:lvlJc w:val="right"/>
      <w:pPr>
        <w:ind w:left="2160" w:hanging="180"/>
      </w:pPr>
    </w:lvl>
    <w:lvl w:ilvl="3" w:tplc="38185BE0">
      <w:start w:val="1"/>
      <w:numFmt w:val="decimal"/>
      <w:lvlText w:val="%4."/>
      <w:lvlJc w:val="left"/>
      <w:pPr>
        <w:ind w:left="2880" w:hanging="360"/>
      </w:pPr>
    </w:lvl>
    <w:lvl w:ilvl="4" w:tplc="2710FBE8">
      <w:start w:val="1"/>
      <w:numFmt w:val="lowerLetter"/>
      <w:lvlText w:val="%5."/>
      <w:lvlJc w:val="left"/>
      <w:pPr>
        <w:ind w:left="3600" w:hanging="360"/>
      </w:pPr>
    </w:lvl>
    <w:lvl w:ilvl="5" w:tplc="78527A88">
      <w:start w:val="1"/>
      <w:numFmt w:val="lowerRoman"/>
      <w:lvlText w:val="%6."/>
      <w:lvlJc w:val="right"/>
      <w:pPr>
        <w:ind w:left="4320" w:hanging="180"/>
      </w:pPr>
    </w:lvl>
    <w:lvl w:ilvl="6" w:tplc="316C850C">
      <w:start w:val="1"/>
      <w:numFmt w:val="decimal"/>
      <w:lvlText w:val="%7."/>
      <w:lvlJc w:val="left"/>
      <w:pPr>
        <w:ind w:left="5040" w:hanging="360"/>
      </w:pPr>
    </w:lvl>
    <w:lvl w:ilvl="7" w:tplc="A71A0934">
      <w:start w:val="1"/>
      <w:numFmt w:val="lowerLetter"/>
      <w:lvlText w:val="%8."/>
      <w:lvlJc w:val="left"/>
      <w:pPr>
        <w:ind w:left="5760" w:hanging="360"/>
      </w:pPr>
    </w:lvl>
    <w:lvl w:ilvl="8" w:tplc="6B028EF0">
      <w:start w:val="1"/>
      <w:numFmt w:val="lowerRoman"/>
      <w:lvlText w:val="%9."/>
      <w:lvlJc w:val="right"/>
      <w:pPr>
        <w:ind w:left="6480" w:hanging="180"/>
      </w:pPr>
    </w:lvl>
  </w:abstractNum>
  <w:abstractNum w:abstractNumId="4" w15:restartNumberingAfterBreak="0">
    <w:nsid w:val="12CE8A00"/>
    <w:multiLevelType w:val="hybridMultilevel"/>
    <w:tmpl w:val="5902070C"/>
    <w:lvl w:ilvl="0" w:tplc="C0BA1C2A">
      <w:start w:val="1"/>
      <w:numFmt w:val="decimal"/>
      <w:lvlText w:val="%1."/>
      <w:lvlJc w:val="left"/>
      <w:pPr>
        <w:ind w:left="720" w:hanging="360"/>
      </w:pPr>
    </w:lvl>
    <w:lvl w:ilvl="1" w:tplc="D73A59A4">
      <w:start w:val="1"/>
      <w:numFmt w:val="bullet"/>
      <w:lvlText w:val="o"/>
      <w:lvlJc w:val="left"/>
      <w:pPr>
        <w:ind w:left="1440" w:hanging="360"/>
      </w:pPr>
      <w:rPr>
        <w:rFonts w:ascii="Courier New" w:hAnsi="Courier New" w:hint="default"/>
      </w:rPr>
    </w:lvl>
    <w:lvl w:ilvl="2" w:tplc="815ADE64">
      <w:start w:val="1"/>
      <w:numFmt w:val="bullet"/>
      <w:lvlText w:val=""/>
      <w:lvlJc w:val="left"/>
      <w:pPr>
        <w:ind w:left="2160" w:hanging="360"/>
      </w:pPr>
      <w:rPr>
        <w:rFonts w:ascii="Wingdings" w:hAnsi="Wingdings" w:hint="default"/>
      </w:rPr>
    </w:lvl>
    <w:lvl w:ilvl="3" w:tplc="4D56665A">
      <w:start w:val="1"/>
      <w:numFmt w:val="bullet"/>
      <w:lvlText w:val=""/>
      <w:lvlJc w:val="left"/>
      <w:pPr>
        <w:ind w:left="2880" w:hanging="360"/>
      </w:pPr>
      <w:rPr>
        <w:rFonts w:ascii="Symbol" w:hAnsi="Symbol" w:hint="default"/>
      </w:rPr>
    </w:lvl>
    <w:lvl w:ilvl="4" w:tplc="F4EA3CA4">
      <w:start w:val="1"/>
      <w:numFmt w:val="bullet"/>
      <w:lvlText w:val="o"/>
      <w:lvlJc w:val="left"/>
      <w:pPr>
        <w:ind w:left="3600" w:hanging="360"/>
      </w:pPr>
      <w:rPr>
        <w:rFonts w:ascii="Courier New" w:hAnsi="Courier New" w:hint="default"/>
      </w:rPr>
    </w:lvl>
    <w:lvl w:ilvl="5" w:tplc="BF06DB06">
      <w:start w:val="1"/>
      <w:numFmt w:val="bullet"/>
      <w:lvlText w:val=""/>
      <w:lvlJc w:val="left"/>
      <w:pPr>
        <w:ind w:left="4320" w:hanging="360"/>
      </w:pPr>
      <w:rPr>
        <w:rFonts w:ascii="Wingdings" w:hAnsi="Wingdings" w:hint="default"/>
      </w:rPr>
    </w:lvl>
    <w:lvl w:ilvl="6" w:tplc="FE44207E">
      <w:start w:val="1"/>
      <w:numFmt w:val="bullet"/>
      <w:lvlText w:val=""/>
      <w:lvlJc w:val="left"/>
      <w:pPr>
        <w:ind w:left="5040" w:hanging="360"/>
      </w:pPr>
      <w:rPr>
        <w:rFonts w:ascii="Symbol" w:hAnsi="Symbol" w:hint="default"/>
      </w:rPr>
    </w:lvl>
    <w:lvl w:ilvl="7" w:tplc="F084A4FC">
      <w:start w:val="1"/>
      <w:numFmt w:val="bullet"/>
      <w:lvlText w:val="o"/>
      <w:lvlJc w:val="left"/>
      <w:pPr>
        <w:ind w:left="5760" w:hanging="360"/>
      </w:pPr>
      <w:rPr>
        <w:rFonts w:ascii="Courier New" w:hAnsi="Courier New" w:hint="default"/>
      </w:rPr>
    </w:lvl>
    <w:lvl w:ilvl="8" w:tplc="C4FC9A4C">
      <w:start w:val="1"/>
      <w:numFmt w:val="bullet"/>
      <w:lvlText w:val=""/>
      <w:lvlJc w:val="left"/>
      <w:pPr>
        <w:ind w:left="6480" w:hanging="360"/>
      </w:pPr>
      <w:rPr>
        <w:rFonts w:ascii="Wingdings" w:hAnsi="Wingdings" w:hint="default"/>
      </w:rPr>
    </w:lvl>
  </w:abstractNum>
  <w:abstractNum w:abstractNumId="5" w15:restartNumberingAfterBreak="0">
    <w:nsid w:val="14CDB9CE"/>
    <w:multiLevelType w:val="hybridMultilevel"/>
    <w:tmpl w:val="6792B9A6"/>
    <w:lvl w:ilvl="0" w:tplc="87E249D4">
      <w:start w:val="1"/>
      <w:numFmt w:val="bullet"/>
      <w:lvlText w:val=""/>
      <w:lvlJc w:val="left"/>
      <w:pPr>
        <w:ind w:left="720" w:hanging="360"/>
      </w:pPr>
      <w:rPr>
        <w:rFonts w:ascii="Symbol" w:hAnsi="Symbol" w:hint="default"/>
      </w:rPr>
    </w:lvl>
    <w:lvl w:ilvl="1" w:tplc="C1429FF2">
      <w:start w:val="1"/>
      <w:numFmt w:val="bullet"/>
      <w:lvlText w:val="o"/>
      <w:lvlJc w:val="left"/>
      <w:pPr>
        <w:ind w:left="1440" w:hanging="360"/>
      </w:pPr>
      <w:rPr>
        <w:rFonts w:ascii="Courier New" w:hAnsi="Courier New" w:hint="default"/>
      </w:rPr>
    </w:lvl>
    <w:lvl w:ilvl="2" w:tplc="78D63E5A">
      <w:start w:val="1"/>
      <w:numFmt w:val="bullet"/>
      <w:lvlText w:val=""/>
      <w:lvlJc w:val="left"/>
      <w:pPr>
        <w:ind w:left="2160" w:hanging="360"/>
      </w:pPr>
      <w:rPr>
        <w:rFonts w:ascii="Wingdings" w:hAnsi="Wingdings" w:hint="default"/>
      </w:rPr>
    </w:lvl>
    <w:lvl w:ilvl="3" w:tplc="9238F012">
      <w:start w:val="1"/>
      <w:numFmt w:val="bullet"/>
      <w:lvlText w:val=""/>
      <w:lvlJc w:val="left"/>
      <w:pPr>
        <w:ind w:left="2880" w:hanging="360"/>
      </w:pPr>
      <w:rPr>
        <w:rFonts w:ascii="Symbol" w:hAnsi="Symbol" w:hint="default"/>
      </w:rPr>
    </w:lvl>
    <w:lvl w:ilvl="4" w:tplc="8F1A4CF0">
      <w:start w:val="1"/>
      <w:numFmt w:val="bullet"/>
      <w:lvlText w:val="o"/>
      <w:lvlJc w:val="left"/>
      <w:pPr>
        <w:ind w:left="3600" w:hanging="360"/>
      </w:pPr>
      <w:rPr>
        <w:rFonts w:ascii="Courier New" w:hAnsi="Courier New" w:hint="default"/>
      </w:rPr>
    </w:lvl>
    <w:lvl w:ilvl="5" w:tplc="1B36673C">
      <w:start w:val="1"/>
      <w:numFmt w:val="bullet"/>
      <w:lvlText w:val=""/>
      <w:lvlJc w:val="left"/>
      <w:pPr>
        <w:ind w:left="4320" w:hanging="360"/>
      </w:pPr>
      <w:rPr>
        <w:rFonts w:ascii="Wingdings" w:hAnsi="Wingdings" w:hint="default"/>
      </w:rPr>
    </w:lvl>
    <w:lvl w:ilvl="6" w:tplc="DA5223A4">
      <w:start w:val="1"/>
      <w:numFmt w:val="bullet"/>
      <w:lvlText w:val=""/>
      <w:lvlJc w:val="left"/>
      <w:pPr>
        <w:ind w:left="5040" w:hanging="360"/>
      </w:pPr>
      <w:rPr>
        <w:rFonts w:ascii="Symbol" w:hAnsi="Symbol" w:hint="default"/>
      </w:rPr>
    </w:lvl>
    <w:lvl w:ilvl="7" w:tplc="A7B2C6CE">
      <w:start w:val="1"/>
      <w:numFmt w:val="bullet"/>
      <w:lvlText w:val="o"/>
      <w:lvlJc w:val="left"/>
      <w:pPr>
        <w:ind w:left="5760" w:hanging="360"/>
      </w:pPr>
      <w:rPr>
        <w:rFonts w:ascii="Courier New" w:hAnsi="Courier New" w:hint="default"/>
      </w:rPr>
    </w:lvl>
    <w:lvl w:ilvl="8" w:tplc="860CED92">
      <w:start w:val="1"/>
      <w:numFmt w:val="bullet"/>
      <w:lvlText w:val=""/>
      <w:lvlJc w:val="left"/>
      <w:pPr>
        <w:ind w:left="6480" w:hanging="360"/>
      </w:pPr>
      <w:rPr>
        <w:rFonts w:ascii="Wingdings" w:hAnsi="Wingdings" w:hint="default"/>
      </w:rPr>
    </w:lvl>
  </w:abstractNum>
  <w:abstractNum w:abstractNumId="6" w15:restartNumberingAfterBreak="0">
    <w:nsid w:val="16A16154"/>
    <w:multiLevelType w:val="hybridMultilevel"/>
    <w:tmpl w:val="49304574"/>
    <w:lvl w:ilvl="0" w:tplc="A68005DE">
      <w:start w:val="1"/>
      <w:numFmt w:val="upperRoman"/>
      <w:lvlText w:val="%1."/>
      <w:lvlJc w:val="left"/>
      <w:pPr>
        <w:ind w:left="108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C9F5797"/>
    <w:multiLevelType w:val="hybridMultilevel"/>
    <w:tmpl w:val="F06E3C8E"/>
    <w:lvl w:ilvl="0" w:tplc="A20C16DC">
      <w:start w:val="1"/>
      <w:numFmt w:val="decimal"/>
      <w:lvlText w:val="%1."/>
      <w:lvlJc w:val="left"/>
      <w:pPr>
        <w:ind w:left="720" w:hanging="360"/>
      </w:pPr>
    </w:lvl>
    <w:lvl w:ilvl="1" w:tplc="68CA6E20">
      <w:start w:val="1"/>
      <w:numFmt w:val="lowerLetter"/>
      <w:lvlText w:val="%2."/>
      <w:lvlJc w:val="left"/>
      <w:pPr>
        <w:ind w:left="1440" w:hanging="360"/>
      </w:pPr>
    </w:lvl>
    <w:lvl w:ilvl="2" w:tplc="4D08B558">
      <w:start w:val="1"/>
      <w:numFmt w:val="lowerRoman"/>
      <w:lvlText w:val="%3."/>
      <w:lvlJc w:val="right"/>
      <w:pPr>
        <w:ind w:left="2160" w:hanging="180"/>
      </w:pPr>
    </w:lvl>
    <w:lvl w:ilvl="3" w:tplc="A1722BB2">
      <w:start w:val="1"/>
      <w:numFmt w:val="decimal"/>
      <w:lvlText w:val="%4."/>
      <w:lvlJc w:val="left"/>
      <w:pPr>
        <w:ind w:left="2880" w:hanging="360"/>
      </w:pPr>
    </w:lvl>
    <w:lvl w:ilvl="4" w:tplc="D94CE268">
      <w:start w:val="1"/>
      <w:numFmt w:val="lowerLetter"/>
      <w:lvlText w:val="%5."/>
      <w:lvlJc w:val="left"/>
      <w:pPr>
        <w:ind w:left="3600" w:hanging="360"/>
      </w:pPr>
    </w:lvl>
    <w:lvl w:ilvl="5" w:tplc="55C85924">
      <w:start w:val="1"/>
      <w:numFmt w:val="lowerRoman"/>
      <w:lvlText w:val="%6."/>
      <w:lvlJc w:val="right"/>
      <w:pPr>
        <w:ind w:left="4320" w:hanging="180"/>
      </w:pPr>
    </w:lvl>
    <w:lvl w:ilvl="6" w:tplc="18F278BA">
      <w:start w:val="1"/>
      <w:numFmt w:val="decimal"/>
      <w:lvlText w:val="%7."/>
      <w:lvlJc w:val="left"/>
      <w:pPr>
        <w:ind w:left="5040" w:hanging="360"/>
      </w:pPr>
    </w:lvl>
    <w:lvl w:ilvl="7" w:tplc="F2FC48E8">
      <w:start w:val="1"/>
      <w:numFmt w:val="lowerLetter"/>
      <w:lvlText w:val="%8."/>
      <w:lvlJc w:val="left"/>
      <w:pPr>
        <w:ind w:left="5760" w:hanging="360"/>
      </w:pPr>
    </w:lvl>
    <w:lvl w:ilvl="8" w:tplc="7CDECFCE">
      <w:start w:val="1"/>
      <w:numFmt w:val="lowerRoman"/>
      <w:lvlText w:val="%9."/>
      <w:lvlJc w:val="right"/>
      <w:pPr>
        <w:ind w:left="6480" w:hanging="180"/>
      </w:pPr>
    </w:lvl>
  </w:abstractNum>
  <w:abstractNum w:abstractNumId="8" w15:restartNumberingAfterBreak="0">
    <w:nsid w:val="1E88732D"/>
    <w:multiLevelType w:val="hybridMultilevel"/>
    <w:tmpl w:val="ADE4754A"/>
    <w:lvl w:ilvl="0" w:tplc="A68005DE">
      <w:start w:val="1"/>
      <w:numFmt w:val="upperRoman"/>
      <w:lvlText w:val="%1."/>
      <w:lvlJc w:val="left"/>
      <w:pPr>
        <w:tabs>
          <w:tab w:val="num" w:pos="3600"/>
        </w:tabs>
        <w:ind w:left="36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E6037"/>
    <w:multiLevelType w:val="multilevel"/>
    <w:tmpl w:val="666830BA"/>
    <w:lvl w:ilvl="0">
      <w:start w:val="1"/>
      <w:numFmt w:val="upperRoman"/>
      <w:lvlText w:val="%1."/>
      <w:lvlJc w:val="left"/>
      <w:pPr>
        <w:tabs>
          <w:tab w:val="num" w:pos="1440"/>
        </w:tabs>
        <w:ind w:left="1440" w:hanging="720"/>
      </w:pPr>
      <w:rPr>
        <w:rFonts w:hint="default"/>
        <w:b/>
      </w:rPr>
    </w:lvl>
    <w:lvl w:ilvl="1">
      <w:start w:val="1"/>
      <w:numFmt w:val="upperLetter"/>
      <w:lvlText w:val="%2)"/>
      <w:lvlJc w:val="left"/>
      <w:pPr>
        <w:tabs>
          <w:tab w:val="num" w:pos="1800"/>
        </w:tabs>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decimal"/>
      <w:lvlText w:val="%6)"/>
      <w:lvlJc w:val="left"/>
      <w:pPr>
        <w:tabs>
          <w:tab w:val="num" w:pos="4860"/>
        </w:tabs>
        <w:ind w:left="4860" w:hanging="360"/>
      </w:pPr>
      <w:rPr>
        <w:rFonts w:hint="default"/>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38F67D1"/>
    <w:multiLevelType w:val="hybridMultilevel"/>
    <w:tmpl w:val="140C6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36DB7"/>
    <w:multiLevelType w:val="hybridMultilevel"/>
    <w:tmpl w:val="E2405A0C"/>
    <w:lvl w:ilvl="0" w:tplc="B40E0E9A">
      <w:start w:val="1"/>
      <w:numFmt w:val="upperRoman"/>
      <w:pStyle w:val="Heading5"/>
      <w:lvlText w:val="%1."/>
      <w:lvlJc w:val="left"/>
      <w:pPr>
        <w:tabs>
          <w:tab w:val="num" w:pos="1440"/>
        </w:tabs>
        <w:ind w:left="1440" w:hanging="720"/>
      </w:pPr>
      <w:rPr>
        <w:rFonts w:hint="default"/>
        <w:b/>
        <w:i w:val="0"/>
      </w:rPr>
    </w:lvl>
    <w:lvl w:ilvl="1" w:tplc="8AB0032C">
      <w:start w:val="20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AAA274FA">
      <w:start w:val="2"/>
      <w:numFmt w:val="upperRoman"/>
      <w:lvlText w:val="%4."/>
      <w:lvlJc w:val="left"/>
      <w:pPr>
        <w:tabs>
          <w:tab w:val="num" w:pos="3600"/>
        </w:tabs>
        <w:ind w:left="3240" w:hanging="360"/>
      </w:pPr>
      <w:rPr>
        <w:rFonts w:ascii="Times New Roman" w:hAnsi="Times New Roman" w:hint="default"/>
        <w:b/>
        <w:i w:val="0"/>
        <w:sz w:val="24"/>
      </w:rPr>
    </w:lvl>
    <w:lvl w:ilvl="4" w:tplc="9E862CFC">
      <w:start w:val="11"/>
      <w:numFmt w:val="upperRoman"/>
      <w:lvlText w:val="%5&gt;"/>
      <w:lvlJc w:val="left"/>
      <w:pPr>
        <w:tabs>
          <w:tab w:val="num" w:pos="4320"/>
        </w:tabs>
        <w:ind w:left="4320" w:hanging="720"/>
      </w:pPr>
      <w:rPr>
        <w:rFonts w:hint="default"/>
      </w:rPr>
    </w:lvl>
    <w:lvl w:ilvl="5" w:tplc="FC84E2A6">
      <w:start w:val="1"/>
      <w:numFmt w:val="upperLetter"/>
      <w:lvlText w:val="%6."/>
      <w:lvlJc w:val="left"/>
      <w:pPr>
        <w:tabs>
          <w:tab w:val="num" w:pos="4860"/>
        </w:tabs>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5BED5BA"/>
    <w:multiLevelType w:val="hybridMultilevel"/>
    <w:tmpl w:val="3C1ECF82"/>
    <w:lvl w:ilvl="0" w:tplc="24EE0854">
      <w:start w:val="1"/>
      <w:numFmt w:val="bullet"/>
      <w:lvlText w:val=""/>
      <w:lvlJc w:val="left"/>
      <w:pPr>
        <w:ind w:left="720" w:hanging="360"/>
      </w:pPr>
      <w:rPr>
        <w:rFonts w:ascii="Symbol" w:hAnsi="Symbol" w:hint="default"/>
      </w:rPr>
    </w:lvl>
    <w:lvl w:ilvl="1" w:tplc="E7786F38">
      <w:start w:val="1"/>
      <w:numFmt w:val="bullet"/>
      <w:lvlText w:val="o"/>
      <w:lvlJc w:val="left"/>
      <w:pPr>
        <w:ind w:left="1440" w:hanging="360"/>
      </w:pPr>
      <w:rPr>
        <w:rFonts w:ascii="Courier New" w:hAnsi="Courier New" w:hint="default"/>
      </w:rPr>
    </w:lvl>
    <w:lvl w:ilvl="2" w:tplc="27346592">
      <w:start w:val="1"/>
      <w:numFmt w:val="bullet"/>
      <w:lvlText w:val=""/>
      <w:lvlJc w:val="left"/>
      <w:pPr>
        <w:ind w:left="2160" w:hanging="360"/>
      </w:pPr>
      <w:rPr>
        <w:rFonts w:ascii="Wingdings" w:hAnsi="Wingdings" w:hint="default"/>
      </w:rPr>
    </w:lvl>
    <w:lvl w:ilvl="3" w:tplc="177A1BFC">
      <w:start w:val="1"/>
      <w:numFmt w:val="bullet"/>
      <w:lvlText w:val=""/>
      <w:lvlJc w:val="left"/>
      <w:pPr>
        <w:ind w:left="2880" w:hanging="360"/>
      </w:pPr>
      <w:rPr>
        <w:rFonts w:ascii="Symbol" w:hAnsi="Symbol" w:hint="default"/>
      </w:rPr>
    </w:lvl>
    <w:lvl w:ilvl="4" w:tplc="E60637F6">
      <w:start w:val="1"/>
      <w:numFmt w:val="bullet"/>
      <w:lvlText w:val="o"/>
      <w:lvlJc w:val="left"/>
      <w:pPr>
        <w:ind w:left="3600" w:hanging="360"/>
      </w:pPr>
      <w:rPr>
        <w:rFonts w:ascii="Courier New" w:hAnsi="Courier New" w:hint="default"/>
      </w:rPr>
    </w:lvl>
    <w:lvl w:ilvl="5" w:tplc="693EE0CC">
      <w:start w:val="1"/>
      <w:numFmt w:val="bullet"/>
      <w:lvlText w:val=""/>
      <w:lvlJc w:val="left"/>
      <w:pPr>
        <w:ind w:left="4320" w:hanging="360"/>
      </w:pPr>
      <w:rPr>
        <w:rFonts w:ascii="Wingdings" w:hAnsi="Wingdings" w:hint="default"/>
      </w:rPr>
    </w:lvl>
    <w:lvl w:ilvl="6" w:tplc="707CC1FC">
      <w:start w:val="1"/>
      <w:numFmt w:val="bullet"/>
      <w:lvlText w:val=""/>
      <w:lvlJc w:val="left"/>
      <w:pPr>
        <w:ind w:left="5040" w:hanging="360"/>
      </w:pPr>
      <w:rPr>
        <w:rFonts w:ascii="Symbol" w:hAnsi="Symbol" w:hint="default"/>
      </w:rPr>
    </w:lvl>
    <w:lvl w:ilvl="7" w:tplc="9062AAAC">
      <w:start w:val="1"/>
      <w:numFmt w:val="bullet"/>
      <w:lvlText w:val="o"/>
      <w:lvlJc w:val="left"/>
      <w:pPr>
        <w:ind w:left="5760" w:hanging="360"/>
      </w:pPr>
      <w:rPr>
        <w:rFonts w:ascii="Courier New" w:hAnsi="Courier New" w:hint="default"/>
      </w:rPr>
    </w:lvl>
    <w:lvl w:ilvl="8" w:tplc="29CCDB2C">
      <w:start w:val="1"/>
      <w:numFmt w:val="bullet"/>
      <w:lvlText w:val=""/>
      <w:lvlJc w:val="left"/>
      <w:pPr>
        <w:ind w:left="6480" w:hanging="360"/>
      </w:pPr>
      <w:rPr>
        <w:rFonts w:ascii="Wingdings" w:hAnsi="Wingdings" w:hint="default"/>
      </w:rPr>
    </w:lvl>
  </w:abstractNum>
  <w:abstractNum w:abstractNumId="13" w15:restartNumberingAfterBreak="0">
    <w:nsid w:val="28F33711"/>
    <w:multiLevelType w:val="hybridMultilevel"/>
    <w:tmpl w:val="A82C5254"/>
    <w:lvl w:ilvl="0" w:tplc="A68005DE">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2AFF3573"/>
    <w:multiLevelType w:val="hybridMultilevel"/>
    <w:tmpl w:val="513E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9377E"/>
    <w:multiLevelType w:val="hybridMultilevel"/>
    <w:tmpl w:val="5958DF4A"/>
    <w:lvl w:ilvl="0" w:tplc="DE7A6CC6">
      <w:start w:val="1"/>
      <w:numFmt w:val="bullet"/>
      <w:lvlText w:val=""/>
      <w:lvlJc w:val="left"/>
      <w:pPr>
        <w:ind w:left="720" w:hanging="360"/>
      </w:pPr>
      <w:rPr>
        <w:rFonts w:ascii="Symbol" w:hAnsi="Symbol" w:hint="default"/>
      </w:rPr>
    </w:lvl>
    <w:lvl w:ilvl="1" w:tplc="3F26EB8A">
      <w:start w:val="1"/>
      <w:numFmt w:val="bullet"/>
      <w:lvlText w:val="o"/>
      <w:lvlJc w:val="left"/>
      <w:pPr>
        <w:ind w:left="1440" w:hanging="360"/>
      </w:pPr>
      <w:rPr>
        <w:rFonts w:ascii="Courier New" w:hAnsi="Courier New" w:hint="default"/>
      </w:rPr>
    </w:lvl>
    <w:lvl w:ilvl="2" w:tplc="D3CE08E6">
      <w:start w:val="1"/>
      <w:numFmt w:val="bullet"/>
      <w:lvlText w:val=""/>
      <w:lvlJc w:val="left"/>
      <w:pPr>
        <w:ind w:left="2160" w:hanging="360"/>
      </w:pPr>
      <w:rPr>
        <w:rFonts w:ascii="Wingdings" w:hAnsi="Wingdings" w:hint="default"/>
      </w:rPr>
    </w:lvl>
    <w:lvl w:ilvl="3" w:tplc="C2CCBA74">
      <w:start w:val="1"/>
      <w:numFmt w:val="bullet"/>
      <w:lvlText w:val=""/>
      <w:lvlJc w:val="left"/>
      <w:pPr>
        <w:ind w:left="2880" w:hanging="360"/>
      </w:pPr>
      <w:rPr>
        <w:rFonts w:ascii="Symbol" w:hAnsi="Symbol" w:hint="default"/>
      </w:rPr>
    </w:lvl>
    <w:lvl w:ilvl="4" w:tplc="9BEE69FA">
      <w:start w:val="1"/>
      <w:numFmt w:val="bullet"/>
      <w:lvlText w:val="o"/>
      <w:lvlJc w:val="left"/>
      <w:pPr>
        <w:ind w:left="3600" w:hanging="360"/>
      </w:pPr>
      <w:rPr>
        <w:rFonts w:ascii="Courier New" w:hAnsi="Courier New" w:hint="default"/>
      </w:rPr>
    </w:lvl>
    <w:lvl w:ilvl="5" w:tplc="0AB05080">
      <w:start w:val="1"/>
      <w:numFmt w:val="bullet"/>
      <w:lvlText w:val=""/>
      <w:lvlJc w:val="left"/>
      <w:pPr>
        <w:ind w:left="4320" w:hanging="360"/>
      </w:pPr>
      <w:rPr>
        <w:rFonts w:ascii="Wingdings" w:hAnsi="Wingdings" w:hint="default"/>
      </w:rPr>
    </w:lvl>
    <w:lvl w:ilvl="6" w:tplc="B63CA210">
      <w:start w:val="1"/>
      <w:numFmt w:val="bullet"/>
      <w:lvlText w:val=""/>
      <w:lvlJc w:val="left"/>
      <w:pPr>
        <w:ind w:left="5040" w:hanging="360"/>
      </w:pPr>
      <w:rPr>
        <w:rFonts w:ascii="Symbol" w:hAnsi="Symbol" w:hint="default"/>
      </w:rPr>
    </w:lvl>
    <w:lvl w:ilvl="7" w:tplc="DD4EAA1A">
      <w:start w:val="1"/>
      <w:numFmt w:val="bullet"/>
      <w:lvlText w:val="o"/>
      <w:lvlJc w:val="left"/>
      <w:pPr>
        <w:ind w:left="5760" w:hanging="360"/>
      </w:pPr>
      <w:rPr>
        <w:rFonts w:ascii="Courier New" w:hAnsi="Courier New" w:hint="default"/>
      </w:rPr>
    </w:lvl>
    <w:lvl w:ilvl="8" w:tplc="4970C3BC">
      <w:start w:val="1"/>
      <w:numFmt w:val="bullet"/>
      <w:lvlText w:val=""/>
      <w:lvlJc w:val="left"/>
      <w:pPr>
        <w:ind w:left="6480" w:hanging="360"/>
      </w:pPr>
      <w:rPr>
        <w:rFonts w:ascii="Wingdings" w:hAnsi="Wingdings" w:hint="default"/>
      </w:rPr>
    </w:lvl>
  </w:abstractNum>
  <w:abstractNum w:abstractNumId="16" w15:restartNumberingAfterBreak="0">
    <w:nsid w:val="35483FAA"/>
    <w:multiLevelType w:val="hybridMultilevel"/>
    <w:tmpl w:val="21A6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45504"/>
    <w:multiLevelType w:val="hybridMultilevel"/>
    <w:tmpl w:val="A09AC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0D3EB2"/>
    <w:multiLevelType w:val="hybridMultilevel"/>
    <w:tmpl w:val="796E12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7C63F88"/>
    <w:multiLevelType w:val="hybridMultilevel"/>
    <w:tmpl w:val="4DA2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26E40"/>
    <w:multiLevelType w:val="hybridMultilevel"/>
    <w:tmpl w:val="3348D0F6"/>
    <w:lvl w:ilvl="0" w:tplc="A68005DE">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205CD"/>
    <w:multiLevelType w:val="hybridMultilevel"/>
    <w:tmpl w:val="EB90774C"/>
    <w:lvl w:ilvl="0" w:tplc="0409000F">
      <w:start w:val="1"/>
      <w:numFmt w:val="decimal"/>
      <w:lvlText w:val="%1."/>
      <w:lvlJc w:val="left"/>
      <w:pPr>
        <w:ind w:left="720" w:hanging="360"/>
      </w:pPr>
      <w:rPr>
        <w:rFonts w:hint="default"/>
      </w:rPr>
    </w:lvl>
    <w:lvl w:ilvl="1" w:tplc="B1940284">
      <w:start w:val="1"/>
      <w:numFmt w:val="bullet"/>
      <w:lvlText w:val="o"/>
      <w:lvlJc w:val="left"/>
      <w:pPr>
        <w:ind w:left="1440" w:hanging="360"/>
      </w:pPr>
      <w:rPr>
        <w:rFonts w:ascii="Courier New" w:hAnsi="Courier New" w:hint="default"/>
      </w:rPr>
    </w:lvl>
    <w:lvl w:ilvl="2" w:tplc="04AA354C">
      <w:start w:val="1"/>
      <w:numFmt w:val="bullet"/>
      <w:lvlText w:val=""/>
      <w:lvlJc w:val="left"/>
      <w:pPr>
        <w:ind w:left="2160" w:hanging="360"/>
      </w:pPr>
      <w:rPr>
        <w:rFonts w:ascii="Wingdings" w:hAnsi="Wingdings" w:hint="default"/>
      </w:rPr>
    </w:lvl>
    <w:lvl w:ilvl="3" w:tplc="FFF2AEA8">
      <w:start w:val="1"/>
      <w:numFmt w:val="bullet"/>
      <w:lvlText w:val=""/>
      <w:lvlJc w:val="left"/>
      <w:pPr>
        <w:ind w:left="2880" w:hanging="360"/>
      </w:pPr>
      <w:rPr>
        <w:rFonts w:ascii="Symbol" w:hAnsi="Symbol" w:hint="default"/>
      </w:rPr>
    </w:lvl>
    <w:lvl w:ilvl="4" w:tplc="1326F92C">
      <w:start w:val="1"/>
      <w:numFmt w:val="bullet"/>
      <w:lvlText w:val="o"/>
      <w:lvlJc w:val="left"/>
      <w:pPr>
        <w:ind w:left="3600" w:hanging="360"/>
      </w:pPr>
      <w:rPr>
        <w:rFonts w:ascii="Courier New" w:hAnsi="Courier New" w:hint="default"/>
      </w:rPr>
    </w:lvl>
    <w:lvl w:ilvl="5" w:tplc="94F4C528">
      <w:start w:val="1"/>
      <w:numFmt w:val="bullet"/>
      <w:lvlText w:val=""/>
      <w:lvlJc w:val="left"/>
      <w:pPr>
        <w:ind w:left="4320" w:hanging="360"/>
      </w:pPr>
      <w:rPr>
        <w:rFonts w:ascii="Wingdings" w:hAnsi="Wingdings" w:hint="default"/>
      </w:rPr>
    </w:lvl>
    <w:lvl w:ilvl="6" w:tplc="2CC00D0A">
      <w:start w:val="1"/>
      <w:numFmt w:val="bullet"/>
      <w:lvlText w:val=""/>
      <w:lvlJc w:val="left"/>
      <w:pPr>
        <w:ind w:left="5040" w:hanging="360"/>
      </w:pPr>
      <w:rPr>
        <w:rFonts w:ascii="Symbol" w:hAnsi="Symbol" w:hint="default"/>
      </w:rPr>
    </w:lvl>
    <w:lvl w:ilvl="7" w:tplc="9CB07630">
      <w:start w:val="1"/>
      <w:numFmt w:val="bullet"/>
      <w:lvlText w:val="o"/>
      <w:lvlJc w:val="left"/>
      <w:pPr>
        <w:ind w:left="5760" w:hanging="360"/>
      </w:pPr>
      <w:rPr>
        <w:rFonts w:ascii="Courier New" w:hAnsi="Courier New" w:hint="default"/>
      </w:rPr>
    </w:lvl>
    <w:lvl w:ilvl="8" w:tplc="7FDCA034">
      <w:start w:val="1"/>
      <w:numFmt w:val="bullet"/>
      <w:lvlText w:val=""/>
      <w:lvlJc w:val="left"/>
      <w:pPr>
        <w:ind w:left="6480" w:hanging="360"/>
      </w:pPr>
      <w:rPr>
        <w:rFonts w:ascii="Wingdings" w:hAnsi="Wingdings" w:hint="default"/>
      </w:rPr>
    </w:lvl>
  </w:abstractNum>
  <w:abstractNum w:abstractNumId="22" w15:restartNumberingAfterBreak="0">
    <w:nsid w:val="54144CC8"/>
    <w:multiLevelType w:val="hybridMultilevel"/>
    <w:tmpl w:val="FCBA151A"/>
    <w:lvl w:ilvl="0" w:tplc="0A48AE6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D01C0"/>
    <w:multiLevelType w:val="hybridMultilevel"/>
    <w:tmpl w:val="72BC1484"/>
    <w:lvl w:ilvl="0" w:tplc="A68005DE">
      <w:start w:val="1"/>
      <w:numFmt w:val="upperRoman"/>
      <w:lvlText w:val="%1."/>
      <w:lvlJc w:val="left"/>
      <w:pPr>
        <w:tabs>
          <w:tab w:val="num" w:pos="3600"/>
        </w:tabs>
        <w:ind w:left="3600" w:hanging="720"/>
      </w:pPr>
      <w:rPr>
        <w:rFonts w:hint="default"/>
        <w:b/>
      </w:rPr>
    </w:lvl>
    <w:lvl w:ilvl="1" w:tplc="74D21062">
      <w:start w:val="1"/>
      <w:numFmt w:val="lowerLetter"/>
      <w:lvlText w:val="%2."/>
      <w:lvlJc w:val="left"/>
      <w:pPr>
        <w:tabs>
          <w:tab w:val="num" w:pos="3600"/>
        </w:tabs>
        <w:ind w:left="3600" w:hanging="360"/>
      </w:pPr>
      <w:rPr>
        <w:b/>
        <w:i w:val="0"/>
      </w:rPr>
    </w:lvl>
    <w:lvl w:ilvl="2" w:tplc="0409001B">
      <w:start w:val="1"/>
      <w:numFmt w:val="lowerRoman"/>
      <w:lvlText w:val="%3."/>
      <w:lvlJc w:val="right"/>
      <w:pPr>
        <w:tabs>
          <w:tab w:val="num" w:pos="4320"/>
        </w:tabs>
        <w:ind w:left="4320" w:hanging="180"/>
      </w:pPr>
    </w:lvl>
    <w:lvl w:ilvl="3" w:tplc="71CC129C">
      <w:start w:val="1"/>
      <w:numFmt w:val="decimal"/>
      <w:lvlText w:val="%4."/>
      <w:lvlJc w:val="left"/>
      <w:pPr>
        <w:tabs>
          <w:tab w:val="num" w:pos="5040"/>
        </w:tabs>
        <w:ind w:left="5040" w:hanging="360"/>
      </w:pPr>
      <w:rPr>
        <w:b w:val="0"/>
      </w:r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4" w15:restartNumberingAfterBreak="0">
    <w:nsid w:val="5AB93755"/>
    <w:multiLevelType w:val="hybridMultilevel"/>
    <w:tmpl w:val="F0CE9520"/>
    <w:lvl w:ilvl="0" w:tplc="A68005DE">
      <w:start w:val="1"/>
      <w:numFmt w:val="upperRoman"/>
      <w:lvlText w:val="%1."/>
      <w:lvlJc w:val="left"/>
      <w:pPr>
        <w:tabs>
          <w:tab w:val="num" w:pos="1440"/>
        </w:tabs>
        <w:ind w:left="1440" w:hanging="720"/>
      </w:pPr>
      <w:rPr>
        <w:rFonts w:hint="default"/>
        <w:b/>
      </w:rPr>
    </w:lvl>
    <w:lvl w:ilvl="1" w:tplc="C388DA04">
      <w:start w:val="1"/>
      <w:numFmt w:val="upperLetter"/>
      <w:lvlText w:val="%2)"/>
      <w:lvlJc w:val="left"/>
      <w:pPr>
        <w:tabs>
          <w:tab w:val="num" w:pos="1920"/>
        </w:tabs>
        <w:ind w:left="1920" w:hanging="360"/>
      </w:pPr>
      <w:rPr>
        <w:rFonts w:hint="default"/>
        <w:b/>
      </w:rPr>
    </w:lvl>
    <w:lvl w:ilvl="2" w:tplc="04090011">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C9F2F624">
      <w:start w:val="1"/>
      <w:numFmt w:val="decimal"/>
      <w:lvlText w:val="%6)"/>
      <w:lvlJc w:val="left"/>
      <w:pPr>
        <w:tabs>
          <w:tab w:val="num" w:pos="4860"/>
        </w:tabs>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E6A5228"/>
    <w:multiLevelType w:val="hybridMultilevel"/>
    <w:tmpl w:val="1174F0C2"/>
    <w:lvl w:ilvl="0" w:tplc="A68005DE">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319E1"/>
    <w:multiLevelType w:val="hybridMultilevel"/>
    <w:tmpl w:val="2ADC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35303"/>
    <w:multiLevelType w:val="hybridMultilevel"/>
    <w:tmpl w:val="A8D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79E97"/>
    <w:multiLevelType w:val="hybridMultilevel"/>
    <w:tmpl w:val="D26C15BA"/>
    <w:lvl w:ilvl="0" w:tplc="F110817E">
      <w:start w:val="1"/>
      <w:numFmt w:val="bullet"/>
      <w:lvlText w:val=""/>
      <w:lvlJc w:val="left"/>
      <w:pPr>
        <w:ind w:left="720" w:hanging="360"/>
      </w:pPr>
      <w:rPr>
        <w:rFonts w:ascii="Symbol" w:hAnsi="Symbol" w:hint="default"/>
      </w:rPr>
    </w:lvl>
    <w:lvl w:ilvl="1" w:tplc="3A64A196">
      <w:start w:val="1"/>
      <w:numFmt w:val="bullet"/>
      <w:lvlText w:val="o"/>
      <w:lvlJc w:val="left"/>
      <w:pPr>
        <w:ind w:left="1440" w:hanging="360"/>
      </w:pPr>
      <w:rPr>
        <w:rFonts w:ascii="Courier New" w:hAnsi="Courier New" w:hint="default"/>
      </w:rPr>
    </w:lvl>
    <w:lvl w:ilvl="2" w:tplc="A92C67FE">
      <w:start w:val="1"/>
      <w:numFmt w:val="bullet"/>
      <w:lvlText w:val=""/>
      <w:lvlJc w:val="left"/>
      <w:pPr>
        <w:ind w:left="2160" w:hanging="360"/>
      </w:pPr>
      <w:rPr>
        <w:rFonts w:ascii="Wingdings" w:hAnsi="Wingdings" w:hint="default"/>
      </w:rPr>
    </w:lvl>
    <w:lvl w:ilvl="3" w:tplc="1B26C3CC">
      <w:start w:val="1"/>
      <w:numFmt w:val="bullet"/>
      <w:lvlText w:val=""/>
      <w:lvlJc w:val="left"/>
      <w:pPr>
        <w:ind w:left="2880" w:hanging="360"/>
      </w:pPr>
      <w:rPr>
        <w:rFonts w:ascii="Symbol" w:hAnsi="Symbol" w:hint="default"/>
      </w:rPr>
    </w:lvl>
    <w:lvl w:ilvl="4" w:tplc="17D46042">
      <w:start w:val="1"/>
      <w:numFmt w:val="bullet"/>
      <w:lvlText w:val="o"/>
      <w:lvlJc w:val="left"/>
      <w:pPr>
        <w:ind w:left="3600" w:hanging="360"/>
      </w:pPr>
      <w:rPr>
        <w:rFonts w:ascii="Courier New" w:hAnsi="Courier New" w:hint="default"/>
      </w:rPr>
    </w:lvl>
    <w:lvl w:ilvl="5" w:tplc="4642A93C">
      <w:start w:val="1"/>
      <w:numFmt w:val="bullet"/>
      <w:lvlText w:val=""/>
      <w:lvlJc w:val="left"/>
      <w:pPr>
        <w:ind w:left="4320" w:hanging="360"/>
      </w:pPr>
      <w:rPr>
        <w:rFonts w:ascii="Wingdings" w:hAnsi="Wingdings" w:hint="default"/>
      </w:rPr>
    </w:lvl>
    <w:lvl w:ilvl="6" w:tplc="CD92D764">
      <w:start w:val="1"/>
      <w:numFmt w:val="bullet"/>
      <w:lvlText w:val=""/>
      <w:lvlJc w:val="left"/>
      <w:pPr>
        <w:ind w:left="5040" w:hanging="360"/>
      </w:pPr>
      <w:rPr>
        <w:rFonts w:ascii="Symbol" w:hAnsi="Symbol" w:hint="default"/>
      </w:rPr>
    </w:lvl>
    <w:lvl w:ilvl="7" w:tplc="A1C8F976">
      <w:start w:val="1"/>
      <w:numFmt w:val="bullet"/>
      <w:lvlText w:val="o"/>
      <w:lvlJc w:val="left"/>
      <w:pPr>
        <w:ind w:left="5760" w:hanging="360"/>
      </w:pPr>
      <w:rPr>
        <w:rFonts w:ascii="Courier New" w:hAnsi="Courier New" w:hint="default"/>
      </w:rPr>
    </w:lvl>
    <w:lvl w:ilvl="8" w:tplc="E390C90E">
      <w:start w:val="1"/>
      <w:numFmt w:val="bullet"/>
      <w:lvlText w:val=""/>
      <w:lvlJc w:val="left"/>
      <w:pPr>
        <w:ind w:left="6480" w:hanging="360"/>
      </w:pPr>
      <w:rPr>
        <w:rFonts w:ascii="Wingdings" w:hAnsi="Wingdings" w:hint="default"/>
      </w:rPr>
    </w:lvl>
  </w:abstractNum>
  <w:abstractNum w:abstractNumId="29" w15:restartNumberingAfterBreak="0">
    <w:nsid w:val="689F79FB"/>
    <w:multiLevelType w:val="hybridMultilevel"/>
    <w:tmpl w:val="BF5E0F0A"/>
    <w:lvl w:ilvl="0" w:tplc="A68005DE">
      <w:start w:val="1"/>
      <w:numFmt w:val="upperRoman"/>
      <w:lvlText w:val="%1."/>
      <w:lvlJc w:val="left"/>
      <w:pPr>
        <w:ind w:left="108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9DF6370"/>
    <w:multiLevelType w:val="hybridMultilevel"/>
    <w:tmpl w:val="D09A4138"/>
    <w:lvl w:ilvl="0" w:tplc="73BEE08A">
      <w:start w:val="1"/>
      <w:numFmt w:val="decimal"/>
      <w:lvlText w:val="%1."/>
      <w:lvlJc w:val="left"/>
      <w:pPr>
        <w:ind w:left="720" w:hanging="360"/>
      </w:pPr>
    </w:lvl>
    <w:lvl w:ilvl="1" w:tplc="C97E798A">
      <w:start w:val="1"/>
      <w:numFmt w:val="lowerLetter"/>
      <w:lvlText w:val="%2."/>
      <w:lvlJc w:val="left"/>
      <w:pPr>
        <w:ind w:left="1440" w:hanging="360"/>
      </w:pPr>
    </w:lvl>
    <w:lvl w:ilvl="2" w:tplc="10F84968">
      <w:start w:val="1"/>
      <w:numFmt w:val="lowerRoman"/>
      <w:lvlText w:val="%3."/>
      <w:lvlJc w:val="right"/>
      <w:pPr>
        <w:ind w:left="2160" w:hanging="180"/>
      </w:pPr>
    </w:lvl>
    <w:lvl w:ilvl="3" w:tplc="711CB68E">
      <w:start w:val="1"/>
      <w:numFmt w:val="decimal"/>
      <w:lvlText w:val="%4."/>
      <w:lvlJc w:val="left"/>
      <w:pPr>
        <w:ind w:left="2880" w:hanging="360"/>
      </w:pPr>
    </w:lvl>
    <w:lvl w:ilvl="4" w:tplc="D82EF93C">
      <w:start w:val="1"/>
      <w:numFmt w:val="lowerLetter"/>
      <w:lvlText w:val="%5."/>
      <w:lvlJc w:val="left"/>
      <w:pPr>
        <w:ind w:left="3600" w:hanging="360"/>
      </w:pPr>
    </w:lvl>
    <w:lvl w:ilvl="5" w:tplc="F99A1EDE">
      <w:start w:val="1"/>
      <w:numFmt w:val="lowerRoman"/>
      <w:lvlText w:val="%6."/>
      <w:lvlJc w:val="right"/>
      <w:pPr>
        <w:ind w:left="4320" w:hanging="180"/>
      </w:pPr>
    </w:lvl>
    <w:lvl w:ilvl="6" w:tplc="949A76B2">
      <w:start w:val="1"/>
      <w:numFmt w:val="decimal"/>
      <w:lvlText w:val="%7."/>
      <w:lvlJc w:val="left"/>
      <w:pPr>
        <w:ind w:left="5040" w:hanging="360"/>
      </w:pPr>
    </w:lvl>
    <w:lvl w:ilvl="7" w:tplc="ED16FD8E">
      <w:start w:val="1"/>
      <w:numFmt w:val="lowerLetter"/>
      <w:lvlText w:val="%8."/>
      <w:lvlJc w:val="left"/>
      <w:pPr>
        <w:ind w:left="5760" w:hanging="360"/>
      </w:pPr>
    </w:lvl>
    <w:lvl w:ilvl="8" w:tplc="CC709F8A">
      <w:start w:val="1"/>
      <w:numFmt w:val="lowerRoman"/>
      <w:lvlText w:val="%9."/>
      <w:lvlJc w:val="right"/>
      <w:pPr>
        <w:ind w:left="6480" w:hanging="180"/>
      </w:pPr>
    </w:lvl>
  </w:abstractNum>
  <w:abstractNum w:abstractNumId="31" w15:restartNumberingAfterBreak="0">
    <w:nsid w:val="6AD52C09"/>
    <w:multiLevelType w:val="hybridMultilevel"/>
    <w:tmpl w:val="61929080"/>
    <w:lvl w:ilvl="0" w:tplc="A68005D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FEA8A7"/>
    <w:multiLevelType w:val="hybridMultilevel"/>
    <w:tmpl w:val="66681210"/>
    <w:lvl w:ilvl="0" w:tplc="48D8DEAE">
      <w:start w:val="1"/>
      <w:numFmt w:val="decimal"/>
      <w:lvlText w:val="%1."/>
      <w:lvlJc w:val="left"/>
      <w:pPr>
        <w:ind w:left="720" w:hanging="360"/>
      </w:pPr>
    </w:lvl>
    <w:lvl w:ilvl="1" w:tplc="790C3648">
      <w:start w:val="1"/>
      <w:numFmt w:val="lowerLetter"/>
      <w:lvlText w:val="%2."/>
      <w:lvlJc w:val="left"/>
      <w:pPr>
        <w:ind w:left="1440" w:hanging="360"/>
      </w:pPr>
    </w:lvl>
    <w:lvl w:ilvl="2" w:tplc="C6BE0E30">
      <w:start w:val="1"/>
      <w:numFmt w:val="lowerRoman"/>
      <w:lvlText w:val="%3."/>
      <w:lvlJc w:val="right"/>
      <w:pPr>
        <w:ind w:left="2160" w:hanging="180"/>
      </w:pPr>
    </w:lvl>
    <w:lvl w:ilvl="3" w:tplc="8430B09E">
      <w:start w:val="1"/>
      <w:numFmt w:val="decimal"/>
      <w:lvlText w:val="%4."/>
      <w:lvlJc w:val="left"/>
      <w:pPr>
        <w:ind w:left="2880" w:hanging="360"/>
      </w:pPr>
    </w:lvl>
    <w:lvl w:ilvl="4" w:tplc="0D3031E2">
      <w:start w:val="1"/>
      <w:numFmt w:val="lowerLetter"/>
      <w:lvlText w:val="%5."/>
      <w:lvlJc w:val="left"/>
      <w:pPr>
        <w:ind w:left="3600" w:hanging="360"/>
      </w:pPr>
    </w:lvl>
    <w:lvl w:ilvl="5" w:tplc="35741364">
      <w:start w:val="1"/>
      <w:numFmt w:val="lowerRoman"/>
      <w:lvlText w:val="%6."/>
      <w:lvlJc w:val="right"/>
      <w:pPr>
        <w:ind w:left="4320" w:hanging="180"/>
      </w:pPr>
    </w:lvl>
    <w:lvl w:ilvl="6" w:tplc="43569D5E">
      <w:start w:val="1"/>
      <w:numFmt w:val="decimal"/>
      <w:lvlText w:val="%7."/>
      <w:lvlJc w:val="left"/>
      <w:pPr>
        <w:ind w:left="5040" w:hanging="360"/>
      </w:pPr>
    </w:lvl>
    <w:lvl w:ilvl="7" w:tplc="C74082C6">
      <w:start w:val="1"/>
      <w:numFmt w:val="lowerLetter"/>
      <w:lvlText w:val="%8."/>
      <w:lvlJc w:val="left"/>
      <w:pPr>
        <w:ind w:left="5760" w:hanging="360"/>
      </w:pPr>
    </w:lvl>
    <w:lvl w:ilvl="8" w:tplc="852424F6">
      <w:start w:val="1"/>
      <w:numFmt w:val="lowerRoman"/>
      <w:lvlText w:val="%9."/>
      <w:lvlJc w:val="right"/>
      <w:pPr>
        <w:ind w:left="6480" w:hanging="180"/>
      </w:pPr>
    </w:lvl>
  </w:abstractNum>
  <w:abstractNum w:abstractNumId="33" w15:restartNumberingAfterBreak="0">
    <w:nsid w:val="6E481B88"/>
    <w:multiLevelType w:val="hybridMultilevel"/>
    <w:tmpl w:val="77AC8658"/>
    <w:lvl w:ilvl="0" w:tplc="A68005DE">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91651B"/>
    <w:multiLevelType w:val="hybridMultilevel"/>
    <w:tmpl w:val="848C6826"/>
    <w:lvl w:ilvl="0" w:tplc="A68005DE">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E1F65D"/>
    <w:multiLevelType w:val="hybridMultilevel"/>
    <w:tmpl w:val="1828F748"/>
    <w:lvl w:ilvl="0" w:tplc="187C8B82">
      <w:start w:val="1"/>
      <w:numFmt w:val="bullet"/>
      <w:lvlText w:val=""/>
      <w:lvlJc w:val="left"/>
      <w:pPr>
        <w:ind w:left="720" w:hanging="360"/>
      </w:pPr>
      <w:rPr>
        <w:rFonts w:ascii="Symbol" w:hAnsi="Symbol" w:hint="default"/>
      </w:rPr>
    </w:lvl>
    <w:lvl w:ilvl="1" w:tplc="99A605D2">
      <w:start w:val="1"/>
      <w:numFmt w:val="bullet"/>
      <w:lvlText w:val="o"/>
      <w:lvlJc w:val="left"/>
      <w:pPr>
        <w:ind w:left="1440" w:hanging="360"/>
      </w:pPr>
      <w:rPr>
        <w:rFonts w:ascii="Courier New" w:hAnsi="Courier New" w:hint="default"/>
      </w:rPr>
    </w:lvl>
    <w:lvl w:ilvl="2" w:tplc="BD9C7ACC">
      <w:start w:val="1"/>
      <w:numFmt w:val="bullet"/>
      <w:lvlText w:val=""/>
      <w:lvlJc w:val="left"/>
      <w:pPr>
        <w:ind w:left="2160" w:hanging="360"/>
      </w:pPr>
      <w:rPr>
        <w:rFonts w:ascii="Wingdings" w:hAnsi="Wingdings" w:hint="default"/>
      </w:rPr>
    </w:lvl>
    <w:lvl w:ilvl="3" w:tplc="46F6D21E">
      <w:start w:val="1"/>
      <w:numFmt w:val="bullet"/>
      <w:lvlText w:val=""/>
      <w:lvlJc w:val="left"/>
      <w:pPr>
        <w:ind w:left="2880" w:hanging="360"/>
      </w:pPr>
      <w:rPr>
        <w:rFonts w:ascii="Symbol" w:hAnsi="Symbol" w:hint="default"/>
      </w:rPr>
    </w:lvl>
    <w:lvl w:ilvl="4" w:tplc="88E2D736">
      <w:start w:val="1"/>
      <w:numFmt w:val="bullet"/>
      <w:lvlText w:val="o"/>
      <w:lvlJc w:val="left"/>
      <w:pPr>
        <w:ind w:left="3600" w:hanging="360"/>
      </w:pPr>
      <w:rPr>
        <w:rFonts w:ascii="Courier New" w:hAnsi="Courier New" w:hint="default"/>
      </w:rPr>
    </w:lvl>
    <w:lvl w:ilvl="5" w:tplc="ECFC2082">
      <w:start w:val="1"/>
      <w:numFmt w:val="bullet"/>
      <w:lvlText w:val=""/>
      <w:lvlJc w:val="left"/>
      <w:pPr>
        <w:ind w:left="4320" w:hanging="360"/>
      </w:pPr>
      <w:rPr>
        <w:rFonts w:ascii="Wingdings" w:hAnsi="Wingdings" w:hint="default"/>
      </w:rPr>
    </w:lvl>
    <w:lvl w:ilvl="6" w:tplc="A65EE9BC">
      <w:start w:val="1"/>
      <w:numFmt w:val="bullet"/>
      <w:lvlText w:val=""/>
      <w:lvlJc w:val="left"/>
      <w:pPr>
        <w:ind w:left="5040" w:hanging="360"/>
      </w:pPr>
      <w:rPr>
        <w:rFonts w:ascii="Symbol" w:hAnsi="Symbol" w:hint="default"/>
      </w:rPr>
    </w:lvl>
    <w:lvl w:ilvl="7" w:tplc="702CAC76">
      <w:start w:val="1"/>
      <w:numFmt w:val="bullet"/>
      <w:lvlText w:val="o"/>
      <w:lvlJc w:val="left"/>
      <w:pPr>
        <w:ind w:left="5760" w:hanging="360"/>
      </w:pPr>
      <w:rPr>
        <w:rFonts w:ascii="Courier New" w:hAnsi="Courier New" w:hint="default"/>
      </w:rPr>
    </w:lvl>
    <w:lvl w:ilvl="8" w:tplc="AD6CBBBE">
      <w:start w:val="1"/>
      <w:numFmt w:val="bullet"/>
      <w:lvlText w:val=""/>
      <w:lvlJc w:val="left"/>
      <w:pPr>
        <w:ind w:left="6480" w:hanging="360"/>
      </w:pPr>
      <w:rPr>
        <w:rFonts w:ascii="Wingdings" w:hAnsi="Wingdings" w:hint="default"/>
      </w:rPr>
    </w:lvl>
  </w:abstractNum>
  <w:abstractNum w:abstractNumId="36" w15:restartNumberingAfterBreak="0">
    <w:nsid w:val="78E0D5D5"/>
    <w:multiLevelType w:val="hybridMultilevel"/>
    <w:tmpl w:val="4D947856"/>
    <w:lvl w:ilvl="0" w:tplc="EED6447A">
      <w:start w:val="1"/>
      <w:numFmt w:val="decimal"/>
      <w:lvlText w:val="%1."/>
      <w:lvlJc w:val="left"/>
      <w:pPr>
        <w:ind w:left="720" w:hanging="360"/>
      </w:pPr>
    </w:lvl>
    <w:lvl w:ilvl="1" w:tplc="5AB40830">
      <w:start w:val="1"/>
      <w:numFmt w:val="lowerLetter"/>
      <w:lvlText w:val="%2."/>
      <w:lvlJc w:val="left"/>
      <w:pPr>
        <w:ind w:left="1440" w:hanging="360"/>
      </w:pPr>
    </w:lvl>
    <w:lvl w:ilvl="2" w:tplc="76B43400">
      <w:start w:val="1"/>
      <w:numFmt w:val="lowerRoman"/>
      <w:lvlText w:val="%3."/>
      <w:lvlJc w:val="right"/>
      <w:pPr>
        <w:ind w:left="2160" w:hanging="180"/>
      </w:pPr>
    </w:lvl>
    <w:lvl w:ilvl="3" w:tplc="6D1C362E">
      <w:start w:val="1"/>
      <w:numFmt w:val="decimal"/>
      <w:lvlText w:val="%4."/>
      <w:lvlJc w:val="left"/>
      <w:pPr>
        <w:ind w:left="2880" w:hanging="360"/>
      </w:pPr>
    </w:lvl>
    <w:lvl w:ilvl="4" w:tplc="C9E01292">
      <w:start w:val="1"/>
      <w:numFmt w:val="lowerLetter"/>
      <w:lvlText w:val="%5."/>
      <w:lvlJc w:val="left"/>
      <w:pPr>
        <w:ind w:left="3600" w:hanging="360"/>
      </w:pPr>
    </w:lvl>
    <w:lvl w:ilvl="5" w:tplc="D7C679FC">
      <w:start w:val="1"/>
      <w:numFmt w:val="lowerRoman"/>
      <w:lvlText w:val="%6."/>
      <w:lvlJc w:val="right"/>
      <w:pPr>
        <w:ind w:left="4320" w:hanging="180"/>
      </w:pPr>
    </w:lvl>
    <w:lvl w:ilvl="6" w:tplc="34F8979C">
      <w:start w:val="1"/>
      <w:numFmt w:val="decimal"/>
      <w:lvlText w:val="%7."/>
      <w:lvlJc w:val="left"/>
      <w:pPr>
        <w:ind w:left="5040" w:hanging="360"/>
      </w:pPr>
    </w:lvl>
    <w:lvl w:ilvl="7" w:tplc="E8DE3E02">
      <w:start w:val="1"/>
      <w:numFmt w:val="lowerLetter"/>
      <w:lvlText w:val="%8."/>
      <w:lvlJc w:val="left"/>
      <w:pPr>
        <w:ind w:left="5760" w:hanging="360"/>
      </w:pPr>
    </w:lvl>
    <w:lvl w:ilvl="8" w:tplc="56E28832">
      <w:start w:val="1"/>
      <w:numFmt w:val="lowerRoman"/>
      <w:lvlText w:val="%9."/>
      <w:lvlJc w:val="right"/>
      <w:pPr>
        <w:ind w:left="6480" w:hanging="180"/>
      </w:pPr>
    </w:lvl>
  </w:abstractNum>
  <w:abstractNum w:abstractNumId="37" w15:restartNumberingAfterBreak="0">
    <w:nsid w:val="79ED3CCC"/>
    <w:multiLevelType w:val="hybridMultilevel"/>
    <w:tmpl w:val="1EFE6C2E"/>
    <w:lvl w:ilvl="0" w:tplc="A148F8AC">
      <w:start w:val="1"/>
      <w:numFmt w:val="decimal"/>
      <w:lvlText w:val="%1."/>
      <w:lvlJc w:val="left"/>
      <w:pPr>
        <w:ind w:left="720" w:hanging="360"/>
      </w:pPr>
      <w:rPr>
        <w:rFonts w:ascii="Times New Roman" w:eastAsia="Calibri" w:hAnsi="Times New Roman"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BEC137"/>
    <w:multiLevelType w:val="hybridMultilevel"/>
    <w:tmpl w:val="9C0281A0"/>
    <w:lvl w:ilvl="0" w:tplc="4DB236FE">
      <w:start w:val="1"/>
      <w:numFmt w:val="decimal"/>
      <w:lvlText w:val="%1."/>
      <w:lvlJc w:val="left"/>
      <w:pPr>
        <w:ind w:left="720" w:hanging="360"/>
      </w:pPr>
    </w:lvl>
    <w:lvl w:ilvl="1" w:tplc="29365876">
      <w:start w:val="1"/>
      <w:numFmt w:val="lowerLetter"/>
      <w:lvlText w:val="%2."/>
      <w:lvlJc w:val="left"/>
      <w:pPr>
        <w:ind w:left="1440" w:hanging="360"/>
      </w:pPr>
    </w:lvl>
    <w:lvl w:ilvl="2" w:tplc="2B2695EC">
      <w:start w:val="1"/>
      <w:numFmt w:val="lowerRoman"/>
      <w:lvlText w:val="%3."/>
      <w:lvlJc w:val="right"/>
      <w:pPr>
        <w:ind w:left="2160" w:hanging="180"/>
      </w:pPr>
    </w:lvl>
    <w:lvl w:ilvl="3" w:tplc="00C62858">
      <w:start w:val="1"/>
      <w:numFmt w:val="decimal"/>
      <w:lvlText w:val="%4."/>
      <w:lvlJc w:val="left"/>
      <w:pPr>
        <w:ind w:left="2880" w:hanging="360"/>
      </w:pPr>
    </w:lvl>
    <w:lvl w:ilvl="4" w:tplc="2FCAA59E">
      <w:start w:val="1"/>
      <w:numFmt w:val="lowerLetter"/>
      <w:lvlText w:val="%5."/>
      <w:lvlJc w:val="left"/>
      <w:pPr>
        <w:ind w:left="3600" w:hanging="360"/>
      </w:pPr>
    </w:lvl>
    <w:lvl w:ilvl="5" w:tplc="3A38EA7A">
      <w:start w:val="1"/>
      <w:numFmt w:val="lowerRoman"/>
      <w:lvlText w:val="%6."/>
      <w:lvlJc w:val="right"/>
      <w:pPr>
        <w:ind w:left="4320" w:hanging="180"/>
      </w:pPr>
    </w:lvl>
    <w:lvl w:ilvl="6" w:tplc="134E0956">
      <w:start w:val="1"/>
      <w:numFmt w:val="decimal"/>
      <w:lvlText w:val="%7."/>
      <w:lvlJc w:val="left"/>
      <w:pPr>
        <w:ind w:left="5040" w:hanging="360"/>
      </w:pPr>
    </w:lvl>
    <w:lvl w:ilvl="7" w:tplc="9DD6C242">
      <w:start w:val="1"/>
      <w:numFmt w:val="lowerLetter"/>
      <w:lvlText w:val="%8."/>
      <w:lvlJc w:val="left"/>
      <w:pPr>
        <w:ind w:left="5760" w:hanging="360"/>
      </w:pPr>
    </w:lvl>
    <w:lvl w:ilvl="8" w:tplc="E284A400">
      <w:start w:val="1"/>
      <w:numFmt w:val="lowerRoman"/>
      <w:lvlText w:val="%9."/>
      <w:lvlJc w:val="right"/>
      <w:pPr>
        <w:ind w:left="6480" w:hanging="180"/>
      </w:pPr>
    </w:lvl>
  </w:abstractNum>
  <w:abstractNum w:abstractNumId="39" w15:restartNumberingAfterBreak="0">
    <w:nsid w:val="7ABF81D2"/>
    <w:multiLevelType w:val="multilevel"/>
    <w:tmpl w:val="FDE04110"/>
    <w:lvl w:ilvl="0">
      <w:start w:val="1"/>
      <w:numFmt w:val="decimal"/>
      <w:lvlText w:val="%1."/>
      <w:lvlJc w:val="left"/>
      <w:pPr>
        <w:ind w:left="1080" w:hanging="360"/>
      </w:pPr>
    </w:lvl>
    <w:lvl w:ilvl="1">
      <w:start w:val="1"/>
      <w:numFmt w:val="decimal"/>
      <w:lvlText w:val="%1."/>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C7738D4"/>
    <w:multiLevelType w:val="hybridMultilevel"/>
    <w:tmpl w:val="A2507B56"/>
    <w:lvl w:ilvl="0" w:tplc="1D48D35E">
      <w:start w:val="1"/>
      <w:numFmt w:val="upperLetter"/>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217FD9"/>
    <w:multiLevelType w:val="hybridMultilevel"/>
    <w:tmpl w:val="F69A1F82"/>
    <w:lvl w:ilvl="0" w:tplc="0A48AE6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546374">
    <w:abstractNumId w:val="11"/>
  </w:num>
  <w:num w:numId="2" w16cid:durableId="64306242">
    <w:abstractNumId w:val="24"/>
  </w:num>
  <w:num w:numId="3" w16cid:durableId="1185245707">
    <w:abstractNumId w:val="9"/>
  </w:num>
  <w:num w:numId="4" w16cid:durableId="650867219">
    <w:abstractNumId w:val="33"/>
  </w:num>
  <w:num w:numId="5" w16cid:durableId="1375159082">
    <w:abstractNumId w:val="13"/>
  </w:num>
  <w:num w:numId="6" w16cid:durableId="144709197">
    <w:abstractNumId w:val="23"/>
  </w:num>
  <w:num w:numId="7" w16cid:durableId="1724939169">
    <w:abstractNumId w:val="2"/>
  </w:num>
  <w:num w:numId="8" w16cid:durableId="1610432967">
    <w:abstractNumId w:val="10"/>
  </w:num>
  <w:num w:numId="9" w16cid:durableId="644434887">
    <w:abstractNumId w:val="8"/>
  </w:num>
  <w:num w:numId="10" w16cid:durableId="1981809707">
    <w:abstractNumId w:val="25"/>
  </w:num>
  <w:num w:numId="11" w16cid:durableId="342903936">
    <w:abstractNumId w:val="31"/>
  </w:num>
  <w:num w:numId="12" w16cid:durableId="1514297323">
    <w:abstractNumId w:val="29"/>
  </w:num>
  <w:num w:numId="13" w16cid:durableId="196042681">
    <w:abstractNumId w:val="34"/>
  </w:num>
  <w:num w:numId="14" w16cid:durableId="81269142">
    <w:abstractNumId w:val="20"/>
  </w:num>
  <w:num w:numId="15" w16cid:durableId="1490487958">
    <w:abstractNumId w:val="6"/>
  </w:num>
  <w:num w:numId="16" w16cid:durableId="1066996176">
    <w:abstractNumId w:val="17"/>
  </w:num>
  <w:num w:numId="17" w16cid:durableId="1731229922">
    <w:abstractNumId w:val="22"/>
  </w:num>
  <w:num w:numId="18" w16cid:durableId="905071226">
    <w:abstractNumId w:val="41"/>
  </w:num>
  <w:num w:numId="19" w16cid:durableId="195584057">
    <w:abstractNumId w:val="40"/>
  </w:num>
  <w:num w:numId="20" w16cid:durableId="568000825">
    <w:abstractNumId w:val="21"/>
  </w:num>
  <w:num w:numId="21" w16cid:durableId="533930808">
    <w:abstractNumId w:val="37"/>
  </w:num>
  <w:num w:numId="22" w16cid:durableId="1324972526">
    <w:abstractNumId w:val="36"/>
  </w:num>
  <w:num w:numId="23" w16cid:durableId="1939680429">
    <w:abstractNumId w:val="38"/>
  </w:num>
  <w:num w:numId="24" w16cid:durableId="1000504240">
    <w:abstractNumId w:val="0"/>
  </w:num>
  <w:num w:numId="25" w16cid:durableId="397213758">
    <w:abstractNumId w:val="12"/>
  </w:num>
  <w:num w:numId="26" w16cid:durableId="1508056708">
    <w:abstractNumId w:val="3"/>
  </w:num>
  <w:num w:numId="27" w16cid:durableId="2113546651">
    <w:abstractNumId w:val="7"/>
  </w:num>
  <w:num w:numId="28" w16cid:durableId="1441678598">
    <w:abstractNumId w:val="30"/>
  </w:num>
  <w:num w:numId="29" w16cid:durableId="2007978424">
    <w:abstractNumId w:val="39"/>
  </w:num>
  <w:num w:numId="30" w16cid:durableId="1319917113">
    <w:abstractNumId w:val="1"/>
  </w:num>
  <w:num w:numId="31" w16cid:durableId="1654605908">
    <w:abstractNumId w:val="32"/>
  </w:num>
  <w:num w:numId="32" w16cid:durableId="1190995930">
    <w:abstractNumId w:val="5"/>
  </w:num>
  <w:num w:numId="33" w16cid:durableId="170338722">
    <w:abstractNumId w:val="28"/>
  </w:num>
  <w:num w:numId="34" w16cid:durableId="204878747">
    <w:abstractNumId w:val="4"/>
  </w:num>
  <w:num w:numId="35" w16cid:durableId="692731248">
    <w:abstractNumId w:val="35"/>
  </w:num>
  <w:num w:numId="36" w16cid:durableId="1957323339">
    <w:abstractNumId w:val="15"/>
  </w:num>
  <w:num w:numId="37" w16cid:durableId="57411700">
    <w:abstractNumId w:val="18"/>
  </w:num>
  <w:num w:numId="38" w16cid:durableId="250554552">
    <w:abstractNumId w:val="14"/>
  </w:num>
  <w:num w:numId="39" w16cid:durableId="1893038899">
    <w:abstractNumId w:val="26"/>
  </w:num>
  <w:num w:numId="40" w16cid:durableId="1306010378">
    <w:abstractNumId w:val="27"/>
  </w:num>
  <w:num w:numId="41" w16cid:durableId="86392466">
    <w:abstractNumId w:val="16"/>
  </w:num>
  <w:num w:numId="42" w16cid:durableId="2740231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70D8B"/>
    <w:rsid w:val="00000615"/>
    <w:rsid w:val="000020B7"/>
    <w:rsid w:val="00006D24"/>
    <w:rsid w:val="000072CA"/>
    <w:rsid w:val="00007A76"/>
    <w:rsid w:val="00007E60"/>
    <w:rsid w:val="00010CA2"/>
    <w:rsid w:val="00011858"/>
    <w:rsid w:val="00011D58"/>
    <w:rsid w:val="000149DC"/>
    <w:rsid w:val="00014B09"/>
    <w:rsid w:val="00015305"/>
    <w:rsid w:val="00015595"/>
    <w:rsid w:val="0001778F"/>
    <w:rsid w:val="00017E05"/>
    <w:rsid w:val="000203AB"/>
    <w:rsid w:val="000209F3"/>
    <w:rsid w:val="00020E4A"/>
    <w:rsid w:val="00020EB4"/>
    <w:rsid w:val="00020FF9"/>
    <w:rsid w:val="00022C7D"/>
    <w:rsid w:val="00023839"/>
    <w:rsid w:val="0002424A"/>
    <w:rsid w:val="00026364"/>
    <w:rsid w:val="00027C93"/>
    <w:rsid w:val="00030526"/>
    <w:rsid w:val="0003081F"/>
    <w:rsid w:val="00032432"/>
    <w:rsid w:val="00032455"/>
    <w:rsid w:val="00033151"/>
    <w:rsid w:val="00035B63"/>
    <w:rsid w:val="0003650D"/>
    <w:rsid w:val="000367F5"/>
    <w:rsid w:val="00036B6A"/>
    <w:rsid w:val="000377DF"/>
    <w:rsid w:val="00037DE0"/>
    <w:rsid w:val="00040E31"/>
    <w:rsid w:val="000479C7"/>
    <w:rsid w:val="00051B56"/>
    <w:rsid w:val="00053679"/>
    <w:rsid w:val="00053B05"/>
    <w:rsid w:val="00054F98"/>
    <w:rsid w:val="00062D2F"/>
    <w:rsid w:val="000636EE"/>
    <w:rsid w:val="00063E78"/>
    <w:rsid w:val="000657AA"/>
    <w:rsid w:val="000668A7"/>
    <w:rsid w:val="00066EE1"/>
    <w:rsid w:val="000676AB"/>
    <w:rsid w:val="00070D8B"/>
    <w:rsid w:val="00070F70"/>
    <w:rsid w:val="00071BFB"/>
    <w:rsid w:val="000726C5"/>
    <w:rsid w:val="0007282F"/>
    <w:rsid w:val="00074934"/>
    <w:rsid w:val="00074F6A"/>
    <w:rsid w:val="00081F0E"/>
    <w:rsid w:val="00083B62"/>
    <w:rsid w:val="00083E56"/>
    <w:rsid w:val="00085412"/>
    <w:rsid w:val="000857C4"/>
    <w:rsid w:val="0008742F"/>
    <w:rsid w:val="0009168B"/>
    <w:rsid w:val="00093630"/>
    <w:rsid w:val="00094D56"/>
    <w:rsid w:val="000961A1"/>
    <w:rsid w:val="00096760"/>
    <w:rsid w:val="000A0A97"/>
    <w:rsid w:val="000A1EE7"/>
    <w:rsid w:val="000A3A33"/>
    <w:rsid w:val="000A4AA3"/>
    <w:rsid w:val="000A4D16"/>
    <w:rsid w:val="000A598F"/>
    <w:rsid w:val="000A6558"/>
    <w:rsid w:val="000B1466"/>
    <w:rsid w:val="000B2A40"/>
    <w:rsid w:val="000B2E0E"/>
    <w:rsid w:val="000B6972"/>
    <w:rsid w:val="000B6B64"/>
    <w:rsid w:val="000C20BE"/>
    <w:rsid w:val="000C3081"/>
    <w:rsid w:val="000C37B8"/>
    <w:rsid w:val="000C6CED"/>
    <w:rsid w:val="000C7CCD"/>
    <w:rsid w:val="000C7D5E"/>
    <w:rsid w:val="000D3ED1"/>
    <w:rsid w:val="000D4CA5"/>
    <w:rsid w:val="000E239E"/>
    <w:rsid w:val="000E4E10"/>
    <w:rsid w:val="000E550C"/>
    <w:rsid w:val="000F235D"/>
    <w:rsid w:val="000F4960"/>
    <w:rsid w:val="000F6075"/>
    <w:rsid w:val="000F60EC"/>
    <w:rsid w:val="000F6431"/>
    <w:rsid w:val="00104437"/>
    <w:rsid w:val="001046AC"/>
    <w:rsid w:val="00105680"/>
    <w:rsid w:val="00114480"/>
    <w:rsid w:val="00121DED"/>
    <w:rsid w:val="0012233B"/>
    <w:rsid w:val="00122800"/>
    <w:rsid w:val="00125243"/>
    <w:rsid w:val="00126484"/>
    <w:rsid w:val="00126853"/>
    <w:rsid w:val="00127035"/>
    <w:rsid w:val="00130C9A"/>
    <w:rsid w:val="00132AF0"/>
    <w:rsid w:val="0013410F"/>
    <w:rsid w:val="0013467E"/>
    <w:rsid w:val="001358E4"/>
    <w:rsid w:val="00136E29"/>
    <w:rsid w:val="00137208"/>
    <w:rsid w:val="00141945"/>
    <w:rsid w:val="001422BE"/>
    <w:rsid w:val="0014393A"/>
    <w:rsid w:val="00151937"/>
    <w:rsid w:val="001522A7"/>
    <w:rsid w:val="0015362F"/>
    <w:rsid w:val="001557B0"/>
    <w:rsid w:val="00160D30"/>
    <w:rsid w:val="0016149A"/>
    <w:rsid w:val="00162BC6"/>
    <w:rsid w:val="001636B0"/>
    <w:rsid w:val="00163B10"/>
    <w:rsid w:val="00170A77"/>
    <w:rsid w:val="00171CE6"/>
    <w:rsid w:val="00174218"/>
    <w:rsid w:val="00174284"/>
    <w:rsid w:val="0017646E"/>
    <w:rsid w:val="00181F2E"/>
    <w:rsid w:val="00182172"/>
    <w:rsid w:val="00182968"/>
    <w:rsid w:val="001838ED"/>
    <w:rsid w:val="00184663"/>
    <w:rsid w:val="001852F6"/>
    <w:rsid w:val="00186070"/>
    <w:rsid w:val="0018634C"/>
    <w:rsid w:val="00187CC9"/>
    <w:rsid w:val="0019000D"/>
    <w:rsid w:val="00191674"/>
    <w:rsid w:val="00194814"/>
    <w:rsid w:val="001A10ED"/>
    <w:rsid w:val="001A2864"/>
    <w:rsid w:val="001A5548"/>
    <w:rsid w:val="001A6D06"/>
    <w:rsid w:val="001B2863"/>
    <w:rsid w:val="001B2A94"/>
    <w:rsid w:val="001B3430"/>
    <w:rsid w:val="001B493D"/>
    <w:rsid w:val="001B785C"/>
    <w:rsid w:val="001C0D19"/>
    <w:rsid w:val="001C4F04"/>
    <w:rsid w:val="001C5555"/>
    <w:rsid w:val="001C5D42"/>
    <w:rsid w:val="001C68E7"/>
    <w:rsid w:val="001D04B7"/>
    <w:rsid w:val="001D23D3"/>
    <w:rsid w:val="001D2E35"/>
    <w:rsid w:val="001D7700"/>
    <w:rsid w:val="001E287E"/>
    <w:rsid w:val="001E62C5"/>
    <w:rsid w:val="001E6A42"/>
    <w:rsid w:val="001F257A"/>
    <w:rsid w:val="001F27FF"/>
    <w:rsid w:val="001F3C71"/>
    <w:rsid w:val="001F59C6"/>
    <w:rsid w:val="001F63A2"/>
    <w:rsid w:val="001F7767"/>
    <w:rsid w:val="00200EF3"/>
    <w:rsid w:val="00201062"/>
    <w:rsid w:val="0020118A"/>
    <w:rsid w:val="002023FC"/>
    <w:rsid w:val="002038A1"/>
    <w:rsid w:val="00203BA6"/>
    <w:rsid w:val="0020460A"/>
    <w:rsid w:val="00205FF8"/>
    <w:rsid w:val="00207BA5"/>
    <w:rsid w:val="002103D3"/>
    <w:rsid w:val="0021054C"/>
    <w:rsid w:val="002135E2"/>
    <w:rsid w:val="00215DE9"/>
    <w:rsid w:val="0021734E"/>
    <w:rsid w:val="00221175"/>
    <w:rsid w:val="00221F83"/>
    <w:rsid w:val="00222A6E"/>
    <w:rsid w:val="00222C2A"/>
    <w:rsid w:val="002239F6"/>
    <w:rsid w:val="00224A38"/>
    <w:rsid w:val="00225312"/>
    <w:rsid w:val="002266B7"/>
    <w:rsid w:val="0023297C"/>
    <w:rsid w:val="00232C2D"/>
    <w:rsid w:val="00234691"/>
    <w:rsid w:val="00235889"/>
    <w:rsid w:val="00236802"/>
    <w:rsid w:val="00240AFB"/>
    <w:rsid w:val="0024175D"/>
    <w:rsid w:val="0024268F"/>
    <w:rsid w:val="002446EF"/>
    <w:rsid w:val="00244D11"/>
    <w:rsid w:val="002453BD"/>
    <w:rsid w:val="00247B04"/>
    <w:rsid w:val="002514E7"/>
    <w:rsid w:val="00251DF9"/>
    <w:rsid w:val="00253A55"/>
    <w:rsid w:val="00255D0A"/>
    <w:rsid w:val="00256C03"/>
    <w:rsid w:val="00256E4C"/>
    <w:rsid w:val="002610E9"/>
    <w:rsid w:val="00261805"/>
    <w:rsid w:val="00261E4D"/>
    <w:rsid w:val="00263013"/>
    <w:rsid w:val="002647DC"/>
    <w:rsid w:val="00264E89"/>
    <w:rsid w:val="00271B9B"/>
    <w:rsid w:val="002722C4"/>
    <w:rsid w:val="00273703"/>
    <w:rsid w:val="00275041"/>
    <w:rsid w:val="00280D8A"/>
    <w:rsid w:val="00281518"/>
    <w:rsid w:val="0028300B"/>
    <w:rsid w:val="002839D3"/>
    <w:rsid w:val="002851B0"/>
    <w:rsid w:val="00285478"/>
    <w:rsid w:val="0028584E"/>
    <w:rsid w:val="00285E17"/>
    <w:rsid w:val="00286D67"/>
    <w:rsid w:val="00286E18"/>
    <w:rsid w:val="00287ECC"/>
    <w:rsid w:val="00293CA2"/>
    <w:rsid w:val="00295272"/>
    <w:rsid w:val="002974DF"/>
    <w:rsid w:val="002975D2"/>
    <w:rsid w:val="002A0F01"/>
    <w:rsid w:val="002A3747"/>
    <w:rsid w:val="002A4A44"/>
    <w:rsid w:val="002B02D5"/>
    <w:rsid w:val="002B29DA"/>
    <w:rsid w:val="002B76E4"/>
    <w:rsid w:val="002C039B"/>
    <w:rsid w:val="002C0A08"/>
    <w:rsid w:val="002C1903"/>
    <w:rsid w:val="002C33BA"/>
    <w:rsid w:val="002C638F"/>
    <w:rsid w:val="002C7A3B"/>
    <w:rsid w:val="002D1621"/>
    <w:rsid w:val="002D4075"/>
    <w:rsid w:val="002D6195"/>
    <w:rsid w:val="002E00F2"/>
    <w:rsid w:val="002E02B1"/>
    <w:rsid w:val="002E6549"/>
    <w:rsid w:val="002E7686"/>
    <w:rsid w:val="002F0C2A"/>
    <w:rsid w:val="002F2330"/>
    <w:rsid w:val="002F42F8"/>
    <w:rsid w:val="002F47B0"/>
    <w:rsid w:val="002F4CA9"/>
    <w:rsid w:val="002F6B5A"/>
    <w:rsid w:val="002F79E1"/>
    <w:rsid w:val="00304D53"/>
    <w:rsid w:val="00304E34"/>
    <w:rsid w:val="0030511D"/>
    <w:rsid w:val="003053B8"/>
    <w:rsid w:val="00305BC6"/>
    <w:rsid w:val="00306580"/>
    <w:rsid w:val="0030672F"/>
    <w:rsid w:val="00306BF2"/>
    <w:rsid w:val="0031284D"/>
    <w:rsid w:val="003139F0"/>
    <w:rsid w:val="00317CB3"/>
    <w:rsid w:val="003250A9"/>
    <w:rsid w:val="00325CAA"/>
    <w:rsid w:val="00327CBC"/>
    <w:rsid w:val="00330CC0"/>
    <w:rsid w:val="00331BD5"/>
    <w:rsid w:val="00332735"/>
    <w:rsid w:val="003343F2"/>
    <w:rsid w:val="00337C8D"/>
    <w:rsid w:val="003416FA"/>
    <w:rsid w:val="0034274F"/>
    <w:rsid w:val="003427F5"/>
    <w:rsid w:val="0034312B"/>
    <w:rsid w:val="00345942"/>
    <w:rsid w:val="003478D3"/>
    <w:rsid w:val="003505AE"/>
    <w:rsid w:val="003505DB"/>
    <w:rsid w:val="00351281"/>
    <w:rsid w:val="00354ADA"/>
    <w:rsid w:val="00354D9B"/>
    <w:rsid w:val="0035512C"/>
    <w:rsid w:val="00355FD4"/>
    <w:rsid w:val="003564EC"/>
    <w:rsid w:val="00360D6D"/>
    <w:rsid w:val="00361A35"/>
    <w:rsid w:val="00361F25"/>
    <w:rsid w:val="00362478"/>
    <w:rsid w:val="003651A8"/>
    <w:rsid w:val="00367D6C"/>
    <w:rsid w:val="00370692"/>
    <w:rsid w:val="003713E0"/>
    <w:rsid w:val="00373412"/>
    <w:rsid w:val="00381F83"/>
    <w:rsid w:val="003857CF"/>
    <w:rsid w:val="0039144C"/>
    <w:rsid w:val="003914A5"/>
    <w:rsid w:val="003919F3"/>
    <w:rsid w:val="00391D77"/>
    <w:rsid w:val="0039238D"/>
    <w:rsid w:val="00395834"/>
    <w:rsid w:val="00396112"/>
    <w:rsid w:val="003A0219"/>
    <w:rsid w:val="003A103F"/>
    <w:rsid w:val="003A1A7A"/>
    <w:rsid w:val="003A3C26"/>
    <w:rsid w:val="003A5C76"/>
    <w:rsid w:val="003B01E6"/>
    <w:rsid w:val="003B1968"/>
    <w:rsid w:val="003B4CDE"/>
    <w:rsid w:val="003B6013"/>
    <w:rsid w:val="003B6588"/>
    <w:rsid w:val="003B6EC9"/>
    <w:rsid w:val="003B7B1A"/>
    <w:rsid w:val="003C18AA"/>
    <w:rsid w:val="003C18F7"/>
    <w:rsid w:val="003C230C"/>
    <w:rsid w:val="003C23D7"/>
    <w:rsid w:val="003C24F4"/>
    <w:rsid w:val="003C4A88"/>
    <w:rsid w:val="003C4C2E"/>
    <w:rsid w:val="003C685B"/>
    <w:rsid w:val="003C6F73"/>
    <w:rsid w:val="003D24FF"/>
    <w:rsid w:val="003D291E"/>
    <w:rsid w:val="003D3807"/>
    <w:rsid w:val="003D50BE"/>
    <w:rsid w:val="003D700C"/>
    <w:rsid w:val="003D706B"/>
    <w:rsid w:val="003E5C6C"/>
    <w:rsid w:val="003E6D7D"/>
    <w:rsid w:val="003F2093"/>
    <w:rsid w:val="003F5131"/>
    <w:rsid w:val="003F5ACA"/>
    <w:rsid w:val="00401863"/>
    <w:rsid w:val="00402FCA"/>
    <w:rsid w:val="0040456C"/>
    <w:rsid w:val="00405D18"/>
    <w:rsid w:val="00405FE1"/>
    <w:rsid w:val="0040703E"/>
    <w:rsid w:val="004103E7"/>
    <w:rsid w:val="00411B75"/>
    <w:rsid w:val="00411E79"/>
    <w:rsid w:val="00413E2D"/>
    <w:rsid w:val="00414755"/>
    <w:rsid w:val="00416DEF"/>
    <w:rsid w:val="00421B6B"/>
    <w:rsid w:val="00422150"/>
    <w:rsid w:val="00422E9A"/>
    <w:rsid w:val="00423663"/>
    <w:rsid w:val="004247BB"/>
    <w:rsid w:val="00435245"/>
    <w:rsid w:val="004354CD"/>
    <w:rsid w:val="00436EFB"/>
    <w:rsid w:val="00437BB6"/>
    <w:rsid w:val="00437CB3"/>
    <w:rsid w:val="00442911"/>
    <w:rsid w:val="00445196"/>
    <w:rsid w:val="004457B1"/>
    <w:rsid w:val="00445C88"/>
    <w:rsid w:val="00452E6C"/>
    <w:rsid w:val="00455203"/>
    <w:rsid w:val="0045737D"/>
    <w:rsid w:val="00460C8D"/>
    <w:rsid w:val="00461980"/>
    <w:rsid w:val="00462E59"/>
    <w:rsid w:val="0046494A"/>
    <w:rsid w:val="00464E63"/>
    <w:rsid w:val="004656AD"/>
    <w:rsid w:val="00465795"/>
    <w:rsid w:val="00465F19"/>
    <w:rsid w:val="00466686"/>
    <w:rsid w:val="004672EF"/>
    <w:rsid w:val="0047020B"/>
    <w:rsid w:val="004712DF"/>
    <w:rsid w:val="00473208"/>
    <w:rsid w:val="00475DB9"/>
    <w:rsid w:val="00476992"/>
    <w:rsid w:val="00477EFD"/>
    <w:rsid w:val="0048011B"/>
    <w:rsid w:val="0048110C"/>
    <w:rsid w:val="004822C9"/>
    <w:rsid w:val="004840EC"/>
    <w:rsid w:val="004906F1"/>
    <w:rsid w:val="00491510"/>
    <w:rsid w:val="0049348E"/>
    <w:rsid w:val="00493E42"/>
    <w:rsid w:val="004A0111"/>
    <w:rsid w:val="004A0A58"/>
    <w:rsid w:val="004A100E"/>
    <w:rsid w:val="004A10D6"/>
    <w:rsid w:val="004A2A98"/>
    <w:rsid w:val="004A2FF6"/>
    <w:rsid w:val="004A47AA"/>
    <w:rsid w:val="004A4B62"/>
    <w:rsid w:val="004A5842"/>
    <w:rsid w:val="004A5C09"/>
    <w:rsid w:val="004B1849"/>
    <w:rsid w:val="004B4E1C"/>
    <w:rsid w:val="004B6D5F"/>
    <w:rsid w:val="004B7BF0"/>
    <w:rsid w:val="004C0B2F"/>
    <w:rsid w:val="004C1242"/>
    <w:rsid w:val="004C2C29"/>
    <w:rsid w:val="004C2E06"/>
    <w:rsid w:val="004C3119"/>
    <w:rsid w:val="004C3336"/>
    <w:rsid w:val="004C5CE3"/>
    <w:rsid w:val="004C7081"/>
    <w:rsid w:val="004C794A"/>
    <w:rsid w:val="004D0588"/>
    <w:rsid w:val="004D1EAA"/>
    <w:rsid w:val="004D4F58"/>
    <w:rsid w:val="004D51CF"/>
    <w:rsid w:val="004D5572"/>
    <w:rsid w:val="004D6180"/>
    <w:rsid w:val="004D6BF8"/>
    <w:rsid w:val="004E03B0"/>
    <w:rsid w:val="004E0CD0"/>
    <w:rsid w:val="004E1973"/>
    <w:rsid w:val="004E1D2B"/>
    <w:rsid w:val="004E28D5"/>
    <w:rsid w:val="004E2FA9"/>
    <w:rsid w:val="004E3DA6"/>
    <w:rsid w:val="004E517F"/>
    <w:rsid w:val="004E5A06"/>
    <w:rsid w:val="004E74E6"/>
    <w:rsid w:val="004E7DCA"/>
    <w:rsid w:val="004F21E3"/>
    <w:rsid w:val="004F3104"/>
    <w:rsid w:val="004F3655"/>
    <w:rsid w:val="004F4175"/>
    <w:rsid w:val="004F4663"/>
    <w:rsid w:val="004F6455"/>
    <w:rsid w:val="004F659A"/>
    <w:rsid w:val="00500A2D"/>
    <w:rsid w:val="0050139B"/>
    <w:rsid w:val="00501C46"/>
    <w:rsid w:val="005025E8"/>
    <w:rsid w:val="0050504F"/>
    <w:rsid w:val="00505B28"/>
    <w:rsid w:val="00507148"/>
    <w:rsid w:val="00510E80"/>
    <w:rsid w:val="00513B72"/>
    <w:rsid w:val="00514599"/>
    <w:rsid w:val="00517FE0"/>
    <w:rsid w:val="0052002D"/>
    <w:rsid w:val="00522A0D"/>
    <w:rsid w:val="00523990"/>
    <w:rsid w:val="00526E8E"/>
    <w:rsid w:val="0052737C"/>
    <w:rsid w:val="005300E2"/>
    <w:rsid w:val="005336F8"/>
    <w:rsid w:val="00535699"/>
    <w:rsid w:val="00536171"/>
    <w:rsid w:val="005370FB"/>
    <w:rsid w:val="0054494F"/>
    <w:rsid w:val="0054706F"/>
    <w:rsid w:val="00550EE7"/>
    <w:rsid w:val="00551466"/>
    <w:rsid w:val="0055475D"/>
    <w:rsid w:val="005549D9"/>
    <w:rsid w:val="005579B8"/>
    <w:rsid w:val="00557B91"/>
    <w:rsid w:val="00563FA9"/>
    <w:rsid w:val="005650C2"/>
    <w:rsid w:val="00565507"/>
    <w:rsid w:val="0056766B"/>
    <w:rsid w:val="00577AB0"/>
    <w:rsid w:val="005804FE"/>
    <w:rsid w:val="00580DB8"/>
    <w:rsid w:val="005839FF"/>
    <w:rsid w:val="00585269"/>
    <w:rsid w:val="00586D75"/>
    <w:rsid w:val="00587385"/>
    <w:rsid w:val="00592415"/>
    <w:rsid w:val="00592A9F"/>
    <w:rsid w:val="0059370A"/>
    <w:rsid w:val="00596607"/>
    <w:rsid w:val="00596A17"/>
    <w:rsid w:val="0059710C"/>
    <w:rsid w:val="005978B6"/>
    <w:rsid w:val="005A1655"/>
    <w:rsid w:val="005A1CDD"/>
    <w:rsid w:val="005A1E43"/>
    <w:rsid w:val="005A2324"/>
    <w:rsid w:val="005A29A6"/>
    <w:rsid w:val="005A30FB"/>
    <w:rsid w:val="005A6874"/>
    <w:rsid w:val="005A6E91"/>
    <w:rsid w:val="005B022A"/>
    <w:rsid w:val="005B12AA"/>
    <w:rsid w:val="005B39B2"/>
    <w:rsid w:val="005C1A25"/>
    <w:rsid w:val="005D1907"/>
    <w:rsid w:val="005D33F3"/>
    <w:rsid w:val="005D3837"/>
    <w:rsid w:val="005D4B3C"/>
    <w:rsid w:val="005D58E8"/>
    <w:rsid w:val="005D6344"/>
    <w:rsid w:val="005D706E"/>
    <w:rsid w:val="005E0BCB"/>
    <w:rsid w:val="005E28B6"/>
    <w:rsid w:val="005E3D2D"/>
    <w:rsid w:val="005E4A25"/>
    <w:rsid w:val="005F34A0"/>
    <w:rsid w:val="005F378E"/>
    <w:rsid w:val="005F3A54"/>
    <w:rsid w:val="005F5DCB"/>
    <w:rsid w:val="0060095E"/>
    <w:rsid w:val="00601698"/>
    <w:rsid w:val="00603723"/>
    <w:rsid w:val="006037DF"/>
    <w:rsid w:val="00603F86"/>
    <w:rsid w:val="00605959"/>
    <w:rsid w:val="0061102F"/>
    <w:rsid w:val="00612CEA"/>
    <w:rsid w:val="00617649"/>
    <w:rsid w:val="006177A2"/>
    <w:rsid w:val="006257AD"/>
    <w:rsid w:val="006272BD"/>
    <w:rsid w:val="00630264"/>
    <w:rsid w:val="00633705"/>
    <w:rsid w:val="006359A6"/>
    <w:rsid w:val="0063607B"/>
    <w:rsid w:val="006416F4"/>
    <w:rsid w:val="006440DA"/>
    <w:rsid w:val="00646ED9"/>
    <w:rsid w:val="00651BD9"/>
    <w:rsid w:val="00653E9B"/>
    <w:rsid w:val="006549B0"/>
    <w:rsid w:val="00654F48"/>
    <w:rsid w:val="006566AA"/>
    <w:rsid w:val="00656DF0"/>
    <w:rsid w:val="00657916"/>
    <w:rsid w:val="00660364"/>
    <w:rsid w:val="0066576D"/>
    <w:rsid w:val="00665C11"/>
    <w:rsid w:val="00666468"/>
    <w:rsid w:val="006671D4"/>
    <w:rsid w:val="006672C4"/>
    <w:rsid w:val="00674706"/>
    <w:rsid w:val="006755B2"/>
    <w:rsid w:val="00675738"/>
    <w:rsid w:val="00681956"/>
    <w:rsid w:val="00686BEF"/>
    <w:rsid w:val="00690BA6"/>
    <w:rsid w:val="006919E0"/>
    <w:rsid w:val="00692670"/>
    <w:rsid w:val="006927C1"/>
    <w:rsid w:val="00694BEA"/>
    <w:rsid w:val="00695651"/>
    <w:rsid w:val="0069620A"/>
    <w:rsid w:val="00696BE4"/>
    <w:rsid w:val="00696DF5"/>
    <w:rsid w:val="00697395"/>
    <w:rsid w:val="006A0132"/>
    <w:rsid w:val="006A0698"/>
    <w:rsid w:val="006A1946"/>
    <w:rsid w:val="006A1AB8"/>
    <w:rsid w:val="006A2176"/>
    <w:rsid w:val="006A30EB"/>
    <w:rsid w:val="006A352E"/>
    <w:rsid w:val="006A4B3C"/>
    <w:rsid w:val="006B250B"/>
    <w:rsid w:val="006B5456"/>
    <w:rsid w:val="006B6474"/>
    <w:rsid w:val="006C0675"/>
    <w:rsid w:val="006C113B"/>
    <w:rsid w:val="006C24EF"/>
    <w:rsid w:val="006C2690"/>
    <w:rsid w:val="006C352D"/>
    <w:rsid w:val="006C395D"/>
    <w:rsid w:val="006C479C"/>
    <w:rsid w:val="006C4A04"/>
    <w:rsid w:val="006C73E3"/>
    <w:rsid w:val="006C7B44"/>
    <w:rsid w:val="006D0C85"/>
    <w:rsid w:val="006D0D27"/>
    <w:rsid w:val="006D49FA"/>
    <w:rsid w:val="006D50B6"/>
    <w:rsid w:val="006D585B"/>
    <w:rsid w:val="006D59FC"/>
    <w:rsid w:val="006E129F"/>
    <w:rsid w:val="006E252D"/>
    <w:rsid w:val="006E3E71"/>
    <w:rsid w:val="006E5D1E"/>
    <w:rsid w:val="006F0132"/>
    <w:rsid w:val="006F0939"/>
    <w:rsid w:val="006F1253"/>
    <w:rsid w:val="006F14DC"/>
    <w:rsid w:val="006F2324"/>
    <w:rsid w:val="006F4CFE"/>
    <w:rsid w:val="006F52FA"/>
    <w:rsid w:val="006F5F72"/>
    <w:rsid w:val="006F6A73"/>
    <w:rsid w:val="006F7095"/>
    <w:rsid w:val="006F7387"/>
    <w:rsid w:val="0070078F"/>
    <w:rsid w:val="00705C21"/>
    <w:rsid w:val="00711762"/>
    <w:rsid w:val="0071242E"/>
    <w:rsid w:val="00713536"/>
    <w:rsid w:val="0071548C"/>
    <w:rsid w:val="007155FB"/>
    <w:rsid w:val="0071562C"/>
    <w:rsid w:val="00717F32"/>
    <w:rsid w:val="007205EE"/>
    <w:rsid w:val="007222C1"/>
    <w:rsid w:val="007251DC"/>
    <w:rsid w:val="007255CA"/>
    <w:rsid w:val="00726CF8"/>
    <w:rsid w:val="00726F28"/>
    <w:rsid w:val="0072751A"/>
    <w:rsid w:val="00733D06"/>
    <w:rsid w:val="007342A8"/>
    <w:rsid w:val="00737D0A"/>
    <w:rsid w:val="00742B56"/>
    <w:rsid w:val="00744CFD"/>
    <w:rsid w:val="00745282"/>
    <w:rsid w:val="00746B2A"/>
    <w:rsid w:val="00750399"/>
    <w:rsid w:val="00752ED2"/>
    <w:rsid w:val="00754393"/>
    <w:rsid w:val="00755E16"/>
    <w:rsid w:val="007573B0"/>
    <w:rsid w:val="00763ED2"/>
    <w:rsid w:val="00764363"/>
    <w:rsid w:val="00771776"/>
    <w:rsid w:val="00771E4F"/>
    <w:rsid w:val="007729B2"/>
    <w:rsid w:val="00773A9A"/>
    <w:rsid w:val="00775775"/>
    <w:rsid w:val="00776CA9"/>
    <w:rsid w:val="00780AFD"/>
    <w:rsid w:val="0078496D"/>
    <w:rsid w:val="00791D5B"/>
    <w:rsid w:val="00792EBB"/>
    <w:rsid w:val="0079322A"/>
    <w:rsid w:val="00793539"/>
    <w:rsid w:val="00794374"/>
    <w:rsid w:val="007A0687"/>
    <w:rsid w:val="007A16AB"/>
    <w:rsid w:val="007A2995"/>
    <w:rsid w:val="007A33FB"/>
    <w:rsid w:val="007A43B9"/>
    <w:rsid w:val="007A5517"/>
    <w:rsid w:val="007A5B28"/>
    <w:rsid w:val="007A7A6E"/>
    <w:rsid w:val="007B1694"/>
    <w:rsid w:val="007B2659"/>
    <w:rsid w:val="007B2B10"/>
    <w:rsid w:val="007B379D"/>
    <w:rsid w:val="007B46A8"/>
    <w:rsid w:val="007B6262"/>
    <w:rsid w:val="007B690B"/>
    <w:rsid w:val="007B7694"/>
    <w:rsid w:val="007C210F"/>
    <w:rsid w:val="007C299E"/>
    <w:rsid w:val="007D47C1"/>
    <w:rsid w:val="007D6746"/>
    <w:rsid w:val="007E1D3F"/>
    <w:rsid w:val="007E3432"/>
    <w:rsid w:val="007E4D91"/>
    <w:rsid w:val="007E70DA"/>
    <w:rsid w:val="007F039B"/>
    <w:rsid w:val="007F1973"/>
    <w:rsid w:val="007F25D3"/>
    <w:rsid w:val="007F2AF6"/>
    <w:rsid w:val="007F2CFD"/>
    <w:rsid w:val="00802C7E"/>
    <w:rsid w:val="008039E6"/>
    <w:rsid w:val="00804FF2"/>
    <w:rsid w:val="00807644"/>
    <w:rsid w:val="008102E6"/>
    <w:rsid w:val="00811350"/>
    <w:rsid w:val="00811D74"/>
    <w:rsid w:val="00813100"/>
    <w:rsid w:val="008132A3"/>
    <w:rsid w:val="00817E18"/>
    <w:rsid w:val="008220ED"/>
    <w:rsid w:val="008258BF"/>
    <w:rsid w:val="008262ED"/>
    <w:rsid w:val="00827662"/>
    <w:rsid w:val="00827F23"/>
    <w:rsid w:val="00827F88"/>
    <w:rsid w:val="00830922"/>
    <w:rsid w:val="00830DA7"/>
    <w:rsid w:val="00831EA0"/>
    <w:rsid w:val="00831F33"/>
    <w:rsid w:val="00833D98"/>
    <w:rsid w:val="00834AB1"/>
    <w:rsid w:val="00835ECD"/>
    <w:rsid w:val="00836244"/>
    <w:rsid w:val="00836780"/>
    <w:rsid w:val="00836A6C"/>
    <w:rsid w:val="008452F5"/>
    <w:rsid w:val="0084608D"/>
    <w:rsid w:val="0085508D"/>
    <w:rsid w:val="008602B2"/>
    <w:rsid w:val="00860CCC"/>
    <w:rsid w:val="008610A4"/>
    <w:rsid w:val="008662EF"/>
    <w:rsid w:val="00866BC2"/>
    <w:rsid w:val="00866FAC"/>
    <w:rsid w:val="0086718A"/>
    <w:rsid w:val="00867603"/>
    <w:rsid w:val="00867A88"/>
    <w:rsid w:val="00872A8E"/>
    <w:rsid w:val="00873240"/>
    <w:rsid w:val="00881709"/>
    <w:rsid w:val="0088519F"/>
    <w:rsid w:val="008851FE"/>
    <w:rsid w:val="00885A34"/>
    <w:rsid w:val="00887B74"/>
    <w:rsid w:val="00890047"/>
    <w:rsid w:val="00892B52"/>
    <w:rsid w:val="00896044"/>
    <w:rsid w:val="0089757E"/>
    <w:rsid w:val="008A01A7"/>
    <w:rsid w:val="008A102B"/>
    <w:rsid w:val="008A1C85"/>
    <w:rsid w:val="008A1C8E"/>
    <w:rsid w:val="008A32D3"/>
    <w:rsid w:val="008A570E"/>
    <w:rsid w:val="008A65B5"/>
    <w:rsid w:val="008B00B3"/>
    <w:rsid w:val="008B1C48"/>
    <w:rsid w:val="008B20B3"/>
    <w:rsid w:val="008B3E35"/>
    <w:rsid w:val="008B434C"/>
    <w:rsid w:val="008C1343"/>
    <w:rsid w:val="008C1369"/>
    <w:rsid w:val="008C1533"/>
    <w:rsid w:val="008C27A4"/>
    <w:rsid w:val="008C4F54"/>
    <w:rsid w:val="008C7C0D"/>
    <w:rsid w:val="008D1A95"/>
    <w:rsid w:val="008D5676"/>
    <w:rsid w:val="008E04F3"/>
    <w:rsid w:val="008E0A4B"/>
    <w:rsid w:val="008E2A38"/>
    <w:rsid w:val="008E2E3D"/>
    <w:rsid w:val="008E3ACF"/>
    <w:rsid w:val="008E3EF5"/>
    <w:rsid w:val="008E555B"/>
    <w:rsid w:val="008E60CA"/>
    <w:rsid w:val="008F26EA"/>
    <w:rsid w:val="008F39F0"/>
    <w:rsid w:val="008F491A"/>
    <w:rsid w:val="008F582B"/>
    <w:rsid w:val="00902FF4"/>
    <w:rsid w:val="009035EB"/>
    <w:rsid w:val="009064E6"/>
    <w:rsid w:val="00906F04"/>
    <w:rsid w:val="00907628"/>
    <w:rsid w:val="00910FAF"/>
    <w:rsid w:val="00913409"/>
    <w:rsid w:val="0091369F"/>
    <w:rsid w:val="00914AEB"/>
    <w:rsid w:val="00915891"/>
    <w:rsid w:val="009167D1"/>
    <w:rsid w:val="00917252"/>
    <w:rsid w:val="00917C4E"/>
    <w:rsid w:val="0092183B"/>
    <w:rsid w:val="00921DDC"/>
    <w:rsid w:val="00923E1A"/>
    <w:rsid w:val="009259F1"/>
    <w:rsid w:val="0092776B"/>
    <w:rsid w:val="00927E81"/>
    <w:rsid w:val="009311CA"/>
    <w:rsid w:val="009319B6"/>
    <w:rsid w:val="00935401"/>
    <w:rsid w:val="00935BF4"/>
    <w:rsid w:val="00937C70"/>
    <w:rsid w:val="0094087A"/>
    <w:rsid w:val="009422E6"/>
    <w:rsid w:val="009424D9"/>
    <w:rsid w:val="00943982"/>
    <w:rsid w:val="00953445"/>
    <w:rsid w:val="00953764"/>
    <w:rsid w:val="00955009"/>
    <w:rsid w:val="00955C2B"/>
    <w:rsid w:val="00957D48"/>
    <w:rsid w:val="00960665"/>
    <w:rsid w:val="00961E23"/>
    <w:rsid w:val="009636D9"/>
    <w:rsid w:val="00965B12"/>
    <w:rsid w:val="00966D98"/>
    <w:rsid w:val="0096776B"/>
    <w:rsid w:val="009708D7"/>
    <w:rsid w:val="00972244"/>
    <w:rsid w:val="00976593"/>
    <w:rsid w:val="009776EF"/>
    <w:rsid w:val="009777FD"/>
    <w:rsid w:val="009806FB"/>
    <w:rsid w:val="0098179A"/>
    <w:rsid w:val="00984B4F"/>
    <w:rsid w:val="00986CBC"/>
    <w:rsid w:val="009907A2"/>
    <w:rsid w:val="0099266F"/>
    <w:rsid w:val="00994970"/>
    <w:rsid w:val="00994C21"/>
    <w:rsid w:val="00996143"/>
    <w:rsid w:val="0099717E"/>
    <w:rsid w:val="009A0D9A"/>
    <w:rsid w:val="009A2FE5"/>
    <w:rsid w:val="009B3113"/>
    <w:rsid w:val="009B43A7"/>
    <w:rsid w:val="009B722F"/>
    <w:rsid w:val="009B7811"/>
    <w:rsid w:val="009B7A7A"/>
    <w:rsid w:val="009C051D"/>
    <w:rsid w:val="009C2E2C"/>
    <w:rsid w:val="009C3628"/>
    <w:rsid w:val="009C61D5"/>
    <w:rsid w:val="009C6F82"/>
    <w:rsid w:val="009C7117"/>
    <w:rsid w:val="009C798D"/>
    <w:rsid w:val="009D090B"/>
    <w:rsid w:val="009D1047"/>
    <w:rsid w:val="009D174B"/>
    <w:rsid w:val="009D1AA0"/>
    <w:rsid w:val="009D2CD9"/>
    <w:rsid w:val="009D2DEF"/>
    <w:rsid w:val="009E022D"/>
    <w:rsid w:val="009E0499"/>
    <w:rsid w:val="009E0FB7"/>
    <w:rsid w:val="009E4DD4"/>
    <w:rsid w:val="009E5C2F"/>
    <w:rsid w:val="009E6AD3"/>
    <w:rsid w:val="009E7159"/>
    <w:rsid w:val="009E737C"/>
    <w:rsid w:val="009F0B77"/>
    <w:rsid w:val="009F340A"/>
    <w:rsid w:val="009F7177"/>
    <w:rsid w:val="009F7C36"/>
    <w:rsid w:val="00A0086E"/>
    <w:rsid w:val="00A00BCB"/>
    <w:rsid w:val="00A03C15"/>
    <w:rsid w:val="00A03DCD"/>
    <w:rsid w:val="00A0454F"/>
    <w:rsid w:val="00A04DEB"/>
    <w:rsid w:val="00A0507F"/>
    <w:rsid w:val="00A05598"/>
    <w:rsid w:val="00A066AF"/>
    <w:rsid w:val="00A06740"/>
    <w:rsid w:val="00A10BF8"/>
    <w:rsid w:val="00A121E4"/>
    <w:rsid w:val="00A12510"/>
    <w:rsid w:val="00A125D9"/>
    <w:rsid w:val="00A14C8C"/>
    <w:rsid w:val="00A16EE4"/>
    <w:rsid w:val="00A178E7"/>
    <w:rsid w:val="00A20A99"/>
    <w:rsid w:val="00A22DC2"/>
    <w:rsid w:val="00A24B1B"/>
    <w:rsid w:val="00A24BC8"/>
    <w:rsid w:val="00A25A39"/>
    <w:rsid w:val="00A26433"/>
    <w:rsid w:val="00A2677A"/>
    <w:rsid w:val="00A26BC0"/>
    <w:rsid w:val="00A31EA9"/>
    <w:rsid w:val="00A3522F"/>
    <w:rsid w:val="00A4266E"/>
    <w:rsid w:val="00A44E0C"/>
    <w:rsid w:val="00A461DD"/>
    <w:rsid w:val="00A553BD"/>
    <w:rsid w:val="00A5730F"/>
    <w:rsid w:val="00A61514"/>
    <w:rsid w:val="00A623BD"/>
    <w:rsid w:val="00A629E0"/>
    <w:rsid w:val="00A673FA"/>
    <w:rsid w:val="00A71C6B"/>
    <w:rsid w:val="00A76198"/>
    <w:rsid w:val="00A847EC"/>
    <w:rsid w:val="00A848C1"/>
    <w:rsid w:val="00A86A46"/>
    <w:rsid w:val="00A90BE4"/>
    <w:rsid w:val="00A9190C"/>
    <w:rsid w:val="00A91FAD"/>
    <w:rsid w:val="00A91FC5"/>
    <w:rsid w:val="00A93906"/>
    <w:rsid w:val="00A93DB1"/>
    <w:rsid w:val="00A967F0"/>
    <w:rsid w:val="00AA29D8"/>
    <w:rsid w:val="00AA39C4"/>
    <w:rsid w:val="00AA53B5"/>
    <w:rsid w:val="00AA6482"/>
    <w:rsid w:val="00AA6FF2"/>
    <w:rsid w:val="00AB061B"/>
    <w:rsid w:val="00AB152F"/>
    <w:rsid w:val="00AB3DE9"/>
    <w:rsid w:val="00AB5020"/>
    <w:rsid w:val="00AB5C0C"/>
    <w:rsid w:val="00AB5F8D"/>
    <w:rsid w:val="00AB6AE9"/>
    <w:rsid w:val="00AB7326"/>
    <w:rsid w:val="00AC1AC2"/>
    <w:rsid w:val="00AC2867"/>
    <w:rsid w:val="00AC4195"/>
    <w:rsid w:val="00AC44BD"/>
    <w:rsid w:val="00AC4C32"/>
    <w:rsid w:val="00AC6493"/>
    <w:rsid w:val="00AD3391"/>
    <w:rsid w:val="00AE02FC"/>
    <w:rsid w:val="00AE1777"/>
    <w:rsid w:val="00AE6B65"/>
    <w:rsid w:val="00AF0D69"/>
    <w:rsid w:val="00AF39A2"/>
    <w:rsid w:val="00AF5A7E"/>
    <w:rsid w:val="00AF70D2"/>
    <w:rsid w:val="00B02F23"/>
    <w:rsid w:val="00B04234"/>
    <w:rsid w:val="00B04574"/>
    <w:rsid w:val="00B066D7"/>
    <w:rsid w:val="00B11501"/>
    <w:rsid w:val="00B12674"/>
    <w:rsid w:val="00B12C91"/>
    <w:rsid w:val="00B144CD"/>
    <w:rsid w:val="00B16B93"/>
    <w:rsid w:val="00B17859"/>
    <w:rsid w:val="00B17CC2"/>
    <w:rsid w:val="00B208C4"/>
    <w:rsid w:val="00B21333"/>
    <w:rsid w:val="00B2285B"/>
    <w:rsid w:val="00B24C2A"/>
    <w:rsid w:val="00B2585E"/>
    <w:rsid w:val="00B2680E"/>
    <w:rsid w:val="00B33E3D"/>
    <w:rsid w:val="00B3425B"/>
    <w:rsid w:val="00B36322"/>
    <w:rsid w:val="00B43C98"/>
    <w:rsid w:val="00B43DA0"/>
    <w:rsid w:val="00B442B2"/>
    <w:rsid w:val="00B4469D"/>
    <w:rsid w:val="00B4599A"/>
    <w:rsid w:val="00B467FE"/>
    <w:rsid w:val="00B50CF9"/>
    <w:rsid w:val="00B520D3"/>
    <w:rsid w:val="00B52B39"/>
    <w:rsid w:val="00B53364"/>
    <w:rsid w:val="00B536B0"/>
    <w:rsid w:val="00B54DCB"/>
    <w:rsid w:val="00B551EA"/>
    <w:rsid w:val="00B56086"/>
    <w:rsid w:val="00B57C08"/>
    <w:rsid w:val="00B617BB"/>
    <w:rsid w:val="00B6215C"/>
    <w:rsid w:val="00B62B6C"/>
    <w:rsid w:val="00B633F6"/>
    <w:rsid w:val="00B63611"/>
    <w:rsid w:val="00B63DA4"/>
    <w:rsid w:val="00B63EFB"/>
    <w:rsid w:val="00B64A55"/>
    <w:rsid w:val="00B664A4"/>
    <w:rsid w:val="00B70AB9"/>
    <w:rsid w:val="00B7212C"/>
    <w:rsid w:val="00B73F2A"/>
    <w:rsid w:val="00B767AF"/>
    <w:rsid w:val="00B81148"/>
    <w:rsid w:val="00B83B99"/>
    <w:rsid w:val="00B9007F"/>
    <w:rsid w:val="00B91CED"/>
    <w:rsid w:val="00B935F7"/>
    <w:rsid w:val="00B93DD7"/>
    <w:rsid w:val="00B95736"/>
    <w:rsid w:val="00B9635D"/>
    <w:rsid w:val="00BA0B7F"/>
    <w:rsid w:val="00BA1567"/>
    <w:rsid w:val="00BA185C"/>
    <w:rsid w:val="00BA1B9A"/>
    <w:rsid w:val="00BA6011"/>
    <w:rsid w:val="00BA70F9"/>
    <w:rsid w:val="00BB0F46"/>
    <w:rsid w:val="00BB7016"/>
    <w:rsid w:val="00BB7867"/>
    <w:rsid w:val="00BC1ACF"/>
    <w:rsid w:val="00BC35F8"/>
    <w:rsid w:val="00BC3875"/>
    <w:rsid w:val="00BD1A9E"/>
    <w:rsid w:val="00BD518A"/>
    <w:rsid w:val="00BD5373"/>
    <w:rsid w:val="00BD5877"/>
    <w:rsid w:val="00BD76CE"/>
    <w:rsid w:val="00BD7DA4"/>
    <w:rsid w:val="00BE2D21"/>
    <w:rsid w:val="00BE38D2"/>
    <w:rsid w:val="00BE3FD3"/>
    <w:rsid w:val="00BE6EBE"/>
    <w:rsid w:val="00BF0123"/>
    <w:rsid w:val="00BF08EF"/>
    <w:rsid w:val="00BF6C31"/>
    <w:rsid w:val="00C007DD"/>
    <w:rsid w:val="00C02106"/>
    <w:rsid w:val="00C03229"/>
    <w:rsid w:val="00C06750"/>
    <w:rsid w:val="00C1150D"/>
    <w:rsid w:val="00C11C62"/>
    <w:rsid w:val="00C13B77"/>
    <w:rsid w:val="00C226EE"/>
    <w:rsid w:val="00C23934"/>
    <w:rsid w:val="00C23941"/>
    <w:rsid w:val="00C24568"/>
    <w:rsid w:val="00C2559F"/>
    <w:rsid w:val="00C257CE"/>
    <w:rsid w:val="00C26E84"/>
    <w:rsid w:val="00C27D7E"/>
    <w:rsid w:val="00C3065B"/>
    <w:rsid w:val="00C3164B"/>
    <w:rsid w:val="00C32A2E"/>
    <w:rsid w:val="00C3391B"/>
    <w:rsid w:val="00C35376"/>
    <w:rsid w:val="00C3630D"/>
    <w:rsid w:val="00C40636"/>
    <w:rsid w:val="00C41568"/>
    <w:rsid w:val="00C421A7"/>
    <w:rsid w:val="00C437B0"/>
    <w:rsid w:val="00C45200"/>
    <w:rsid w:val="00C4691C"/>
    <w:rsid w:val="00C521BE"/>
    <w:rsid w:val="00C54047"/>
    <w:rsid w:val="00C569EB"/>
    <w:rsid w:val="00C57CE3"/>
    <w:rsid w:val="00C605DF"/>
    <w:rsid w:val="00C61816"/>
    <w:rsid w:val="00C62209"/>
    <w:rsid w:val="00C642AC"/>
    <w:rsid w:val="00C66256"/>
    <w:rsid w:val="00C71A4C"/>
    <w:rsid w:val="00C7380D"/>
    <w:rsid w:val="00C75051"/>
    <w:rsid w:val="00C75747"/>
    <w:rsid w:val="00C76188"/>
    <w:rsid w:val="00C7720A"/>
    <w:rsid w:val="00C8066F"/>
    <w:rsid w:val="00C832FB"/>
    <w:rsid w:val="00C85ADA"/>
    <w:rsid w:val="00C912BB"/>
    <w:rsid w:val="00C95940"/>
    <w:rsid w:val="00C95C8B"/>
    <w:rsid w:val="00C964B2"/>
    <w:rsid w:val="00C96AF0"/>
    <w:rsid w:val="00C97F46"/>
    <w:rsid w:val="00CA1153"/>
    <w:rsid w:val="00CA1C4D"/>
    <w:rsid w:val="00CA44ED"/>
    <w:rsid w:val="00CA7ADA"/>
    <w:rsid w:val="00CB09DE"/>
    <w:rsid w:val="00CB13A1"/>
    <w:rsid w:val="00CB1638"/>
    <w:rsid w:val="00CB3382"/>
    <w:rsid w:val="00CB3929"/>
    <w:rsid w:val="00CB39CD"/>
    <w:rsid w:val="00CB4ED9"/>
    <w:rsid w:val="00CB5071"/>
    <w:rsid w:val="00CB51B5"/>
    <w:rsid w:val="00CB66E9"/>
    <w:rsid w:val="00CB7230"/>
    <w:rsid w:val="00CC0E5A"/>
    <w:rsid w:val="00CC2DEA"/>
    <w:rsid w:val="00CC33A4"/>
    <w:rsid w:val="00CC5DE2"/>
    <w:rsid w:val="00CC7229"/>
    <w:rsid w:val="00CD05C5"/>
    <w:rsid w:val="00CD2795"/>
    <w:rsid w:val="00CD4D99"/>
    <w:rsid w:val="00CD68A6"/>
    <w:rsid w:val="00CE054B"/>
    <w:rsid w:val="00CE123B"/>
    <w:rsid w:val="00CE14CA"/>
    <w:rsid w:val="00CE1745"/>
    <w:rsid w:val="00CE2910"/>
    <w:rsid w:val="00CE45ED"/>
    <w:rsid w:val="00CE5FC4"/>
    <w:rsid w:val="00CE672E"/>
    <w:rsid w:val="00CF670F"/>
    <w:rsid w:val="00CF6EC9"/>
    <w:rsid w:val="00CF6F9A"/>
    <w:rsid w:val="00D00212"/>
    <w:rsid w:val="00D00583"/>
    <w:rsid w:val="00D04E1E"/>
    <w:rsid w:val="00D13D2E"/>
    <w:rsid w:val="00D219BC"/>
    <w:rsid w:val="00D251AF"/>
    <w:rsid w:val="00D25633"/>
    <w:rsid w:val="00D259E9"/>
    <w:rsid w:val="00D26F20"/>
    <w:rsid w:val="00D348E9"/>
    <w:rsid w:val="00D3490E"/>
    <w:rsid w:val="00D366F0"/>
    <w:rsid w:val="00D379DF"/>
    <w:rsid w:val="00D428C4"/>
    <w:rsid w:val="00D42E0B"/>
    <w:rsid w:val="00D43BB2"/>
    <w:rsid w:val="00D43DFE"/>
    <w:rsid w:val="00D4423C"/>
    <w:rsid w:val="00D4442E"/>
    <w:rsid w:val="00D4715C"/>
    <w:rsid w:val="00D47546"/>
    <w:rsid w:val="00D50AC3"/>
    <w:rsid w:val="00D529A5"/>
    <w:rsid w:val="00D55A9F"/>
    <w:rsid w:val="00D565E6"/>
    <w:rsid w:val="00D573E9"/>
    <w:rsid w:val="00D57AF8"/>
    <w:rsid w:val="00D60849"/>
    <w:rsid w:val="00D62EBA"/>
    <w:rsid w:val="00D632AA"/>
    <w:rsid w:val="00D674A4"/>
    <w:rsid w:val="00D72024"/>
    <w:rsid w:val="00D72DB1"/>
    <w:rsid w:val="00D731C8"/>
    <w:rsid w:val="00D73473"/>
    <w:rsid w:val="00D76E10"/>
    <w:rsid w:val="00D77B4F"/>
    <w:rsid w:val="00D77ED6"/>
    <w:rsid w:val="00D8115A"/>
    <w:rsid w:val="00D828E5"/>
    <w:rsid w:val="00D83CE0"/>
    <w:rsid w:val="00D84830"/>
    <w:rsid w:val="00D84D6E"/>
    <w:rsid w:val="00D90A23"/>
    <w:rsid w:val="00D914F9"/>
    <w:rsid w:val="00D91AD1"/>
    <w:rsid w:val="00D92119"/>
    <w:rsid w:val="00D93D79"/>
    <w:rsid w:val="00D958DA"/>
    <w:rsid w:val="00D963EC"/>
    <w:rsid w:val="00DA1575"/>
    <w:rsid w:val="00DA4259"/>
    <w:rsid w:val="00DA6627"/>
    <w:rsid w:val="00DB0B38"/>
    <w:rsid w:val="00DB1B87"/>
    <w:rsid w:val="00DB59C1"/>
    <w:rsid w:val="00DB6A83"/>
    <w:rsid w:val="00DB7BA1"/>
    <w:rsid w:val="00DC064C"/>
    <w:rsid w:val="00DC0D4C"/>
    <w:rsid w:val="00DC2C74"/>
    <w:rsid w:val="00DC39CF"/>
    <w:rsid w:val="00DC4AC2"/>
    <w:rsid w:val="00DC762B"/>
    <w:rsid w:val="00DD22A1"/>
    <w:rsid w:val="00DD389D"/>
    <w:rsid w:val="00DD3B69"/>
    <w:rsid w:val="00DD3CDB"/>
    <w:rsid w:val="00DD594B"/>
    <w:rsid w:val="00DD5B85"/>
    <w:rsid w:val="00DE0292"/>
    <w:rsid w:val="00DE03A4"/>
    <w:rsid w:val="00DE14D0"/>
    <w:rsid w:val="00DE2266"/>
    <w:rsid w:val="00DE3878"/>
    <w:rsid w:val="00DE3AD4"/>
    <w:rsid w:val="00DE4F8B"/>
    <w:rsid w:val="00DE5BA3"/>
    <w:rsid w:val="00DE6E17"/>
    <w:rsid w:val="00DE6F40"/>
    <w:rsid w:val="00DF355E"/>
    <w:rsid w:val="00DF4719"/>
    <w:rsid w:val="00DF6041"/>
    <w:rsid w:val="00DF69A2"/>
    <w:rsid w:val="00DF7744"/>
    <w:rsid w:val="00DF7E48"/>
    <w:rsid w:val="00E004C7"/>
    <w:rsid w:val="00E02190"/>
    <w:rsid w:val="00E035DA"/>
    <w:rsid w:val="00E06503"/>
    <w:rsid w:val="00E10D69"/>
    <w:rsid w:val="00E16775"/>
    <w:rsid w:val="00E175D2"/>
    <w:rsid w:val="00E17A9C"/>
    <w:rsid w:val="00E17BE7"/>
    <w:rsid w:val="00E21815"/>
    <w:rsid w:val="00E25F18"/>
    <w:rsid w:val="00E320B6"/>
    <w:rsid w:val="00E33F37"/>
    <w:rsid w:val="00E3512D"/>
    <w:rsid w:val="00E36A45"/>
    <w:rsid w:val="00E376B3"/>
    <w:rsid w:val="00E4123F"/>
    <w:rsid w:val="00E43E6A"/>
    <w:rsid w:val="00E46A64"/>
    <w:rsid w:val="00E50BFF"/>
    <w:rsid w:val="00E54021"/>
    <w:rsid w:val="00E54F8F"/>
    <w:rsid w:val="00E60483"/>
    <w:rsid w:val="00E61199"/>
    <w:rsid w:val="00E63386"/>
    <w:rsid w:val="00E638FB"/>
    <w:rsid w:val="00E66128"/>
    <w:rsid w:val="00E6651B"/>
    <w:rsid w:val="00E66AA4"/>
    <w:rsid w:val="00E6749A"/>
    <w:rsid w:val="00E71B2C"/>
    <w:rsid w:val="00E72CAE"/>
    <w:rsid w:val="00E72E4E"/>
    <w:rsid w:val="00E75047"/>
    <w:rsid w:val="00E759F0"/>
    <w:rsid w:val="00E8038D"/>
    <w:rsid w:val="00E80F46"/>
    <w:rsid w:val="00E83419"/>
    <w:rsid w:val="00E84C86"/>
    <w:rsid w:val="00E84F61"/>
    <w:rsid w:val="00E868ED"/>
    <w:rsid w:val="00E875C9"/>
    <w:rsid w:val="00E87F9B"/>
    <w:rsid w:val="00E90AB5"/>
    <w:rsid w:val="00E93351"/>
    <w:rsid w:val="00E9531D"/>
    <w:rsid w:val="00E95856"/>
    <w:rsid w:val="00E967B1"/>
    <w:rsid w:val="00EA2E84"/>
    <w:rsid w:val="00EA4948"/>
    <w:rsid w:val="00EA5A9D"/>
    <w:rsid w:val="00EB51F3"/>
    <w:rsid w:val="00EB5E33"/>
    <w:rsid w:val="00EB661B"/>
    <w:rsid w:val="00EB6A3D"/>
    <w:rsid w:val="00EB74FB"/>
    <w:rsid w:val="00EB75C6"/>
    <w:rsid w:val="00EB75F8"/>
    <w:rsid w:val="00EC1813"/>
    <w:rsid w:val="00EC20E5"/>
    <w:rsid w:val="00EC5F12"/>
    <w:rsid w:val="00ED25C9"/>
    <w:rsid w:val="00ED3A03"/>
    <w:rsid w:val="00ED555E"/>
    <w:rsid w:val="00ED5DD5"/>
    <w:rsid w:val="00ED7508"/>
    <w:rsid w:val="00EE1353"/>
    <w:rsid w:val="00EE31C4"/>
    <w:rsid w:val="00EE357D"/>
    <w:rsid w:val="00EE3710"/>
    <w:rsid w:val="00EE47CD"/>
    <w:rsid w:val="00EE4B88"/>
    <w:rsid w:val="00EE5183"/>
    <w:rsid w:val="00EE724B"/>
    <w:rsid w:val="00EE7B8A"/>
    <w:rsid w:val="00EF38B5"/>
    <w:rsid w:val="00EF3A8D"/>
    <w:rsid w:val="00EF3D29"/>
    <w:rsid w:val="00EF7A83"/>
    <w:rsid w:val="00F0065D"/>
    <w:rsid w:val="00F028BA"/>
    <w:rsid w:val="00F02EBD"/>
    <w:rsid w:val="00F073FA"/>
    <w:rsid w:val="00F10561"/>
    <w:rsid w:val="00F116A1"/>
    <w:rsid w:val="00F13C6F"/>
    <w:rsid w:val="00F16D7B"/>
    <w:rsid w:val="00F16FA0"/>
    <w:rsid w:val="00F17068"/>
    <w:rsid w:val="00F176AD"/>
    <w:rsid w:val="00F224BE"/>
    <w:rsid w:val="00F24466"/>
    <w:rsid w:val="00F24BD2"/>
    <w:rsid w:val="00F27AA4"/>
    <w:rsid w:val="00F30C91"/>
    <w:rsid w:val="00F323BC"/>
    <w:rsid w:val="00F36A91"/>
    <w:rsid w:val="00F40666"/>
    <w:rsid w:val="00F42660"/>
    <w:rsid w:val="00F42984"/>
    <w:rsid w:val="00F43781"/>
    <w:rsid w:val="00F43EA7"/>
    <w:rsid w:val="00F45E8C"/>
    <w:rsid w:val="00F46888"/>
    <w:rsid w:val="00F46D33"/>
    <w:rsid w:val="00F50D67"/>
    <w:rsid w:val="00F51FB3"/>
    <w:rsid w:val="00F5316A"/>
    <w:rsid w:val="00F55F58"/>
    <w:rsid w:val="00F5650A"/>
    <w:rsid w:val="00F56FA3"/>
    <w:rsid w:val="00F61240"/>
    <w:rsid w:val="00F63468"/>
    <w:rsid w:val="00F6464D"/>
    <w:rsid w:val="00F65725"/>
    <w:rsid w:val="00F66059"/>
    <w:rsid w:val="00F663F7"/>
    <w:rsid w:val="00F67115"/>
    <w:rsid w:val="00F72304"/>
    <w:rsid w:val="00F73A47"/>
    <w:rsid w:val="00F81FB8"/>
    <w:rsid w:val="00F8543A"/>
    <w:rsid w:val="00F86AD0"/>
    <w:rsid w:val="00F8700D"/>
    <w:rsid w:val="00F87606"/>
    <w:rsid w:val="00F90185"/>
    <w:rsid w:val="00F908F0"/>
    <w:rsid w:val="00F92850"/>
    <w:rsid w:val="00F93318"/>
    <w:rsid w:val="00F96036"/>
    <w:rsid w:val="00F968F7"/>
    <w:rsid w:val="00F97873"/>
    <w:rsid w:val="00FA12F9"/>
    <w:rsid w:val="00FA3AB4"/>
    <w:rsid w:val="00FA46D3"/>
    <w:rsid w:val="00FA489D"/>
    <w:rsid w:val="00FA50CA"/>
    <w:rsid w:val="00FA53AE"/>
    <w:rsid w:val="00FA5ECC"/>
    <w:rsid w:val="00FA6880"/>
    <w:rsid w:val="00FB017E"/>
    <w:rsid w:val="00FB18E1"/>
    <w:rsid w:val="00FB2407"/>
    <w:rsid w:val="00FB2959"/>
    <w:rsid w:val="00FB6313"/>
    <w:rsid w:val="00FC0C4A"/>
    <w:rsid w:val="00FC1E2D"/>
    <w:rsid w:val="00FC22B4"/>
    <w:rsid w:val="00FD09DA"/>
    <w:rsid w:val="00FD1042"/>
    <w:rsid w:val="00FD619B"/>
    <w:rsid w:val="00FE1D65"/>
    <w:rsid w:val="00FE28DD"/>
    <w:rsid w:val="00FE38C5"/>
    <w:rsid w:val="00FE543F"/>
    <w:rsid w:val="00FE5486"/>
    <w:rsid w:val="00FE62A4"/>
    <w:rsid w:val="00FE676E"/>
    <w:rsid w:val="00FE7577"/>
    <w:rsid w:val="00FE7BBB"/>
    <w:rsid w:val="00FF048F"/>
    <w:rsid w:val="00FF04D8"/>
    <w:rsid w:val="00FF07FE"/>
    <w:rsid w:val="00FF1008"/>
    <w:rsid w:val="00FF12D5"/>
    <w:rsid w:val="00FF1CCA"/>
    <w:rsid w:val="00FF3A36"/>
    <w:rsid w:val="00FF4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D5FE5D7"/>
  <w15:docId w15:val="{70C6AEB6-44AA-4928-94C0-97AAE5AF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D8B"/>
    <w:rPr>
      <w:sz w:val="24"/>
      <w:szCs w:val="24"/>
    </w:rPr>
  </w:style>
  <w:style w:type="paragraph" w:styleId="Heading1">
    <w:name w:val="heading 1"/>
    <w:basedOn w:val="Normal"/>
    <w:next w:val="Normal"/>
    <w:link w:val="Heading1Char"/>
    <w:qFormat/>
    <w:rsid w:val="00B43DA0"/>
    <w:pPr>
      <w:keepNext/>
      <w:jc w:val="center"/>
      <w:outlineLvl w:val="0"/>
    </w:pPr>
    <w:rPr>
      <w:rFonts w:ascii="Garamond" w:hAnsi="Garamond"/>
      <w:b/>
      <w:bCs/>
      <w:sz w:val="32"/>
      <w:szCs w:val="32"/>
      <w:u w:val="single"/>
    </w:rPr>
  </w:style>
  <w:style w:type="paragraph" w:styleId="Heading2">
    <w:name w:val="heading 2"/>
    <w:basedOn w:val="Normal"/>
    <w:next w:val="Normal"/>
    <w:qFormat/>
    <w:rsid w:val="000657AA"/>
    <w:pPr>
      <w:keepNext/>
      <w:outlineLvl w:val="1"/>
    </w:pPr>
    <w:rPr>
      <w:rFonts w:ascii="Garamond" w:hAnsi="Garamond"/>
      <w:b/>
      <w:bCs/>
      <w:color w:val="000000"/>
      <w:sz w:val="28"/>
      <w:szCs w:val="32"/>
      <w:u w:val="single"/>
    </w:rPr>
  </w:style>
  <w:style w:type="paragraph" w:styleId="Heading3">
    <w:name w:val="heading 3"/>
    <w:basedOn w:val="Normal"/>
    <w:next w:val="Normal"/>
    <w:link w:val="Heading3Char"/>
    <w:qFormat/>
    <w:rsid w:val="008B00B3"/>
    <w:pPr>
      <w:keepNext/>
      <w:outlineLvl w:val="2"/>
    </w:pPr>
    <w:rPr>
      <w:rFonts w:ascii="Garamond" w:hAnsi="Garamond"/>
      <w:b/>
      <w:bCs/>
      <w:color w:val="000000"/>
      <w:sz w:val="25"/>
      <w:szCs w:val="25"/>
      <w:u w:val="single"/>
    </w:rPr>
  </w:style>
  <w:style w:type="paragraph" w:styleId="Heading4">
    <w:name w:val="heading 4"/>
    <w:basedOn w:val="Normal"/>
    <w:next w:val="Normal"/>
    <w:qFormat/>
    <w:rsid w:val="00070D8B"/>
    <w:pPr>
      <w:keepNext/>
      <w:outlineLvl w:val="3"/>
    </w:pPr>
    <w:rPr>
      <w:b/>
      <w:bCs/>
      <w:i/>
      <w:iCs/>
      <w:sz w:val="20"/>
    </w:rPr>
  </w:style>
  <w:style w:type="paragraph" w:styleId="Heading5">
    <w:name w:val="heading 5"/>
    <w:basedOn w:val="Normal"/>
    <w:next w:val="Normal"/>
    <w:qFormat/>
    <w:rsid w:val="00070D8B"/>
    <w:pPr>
      <w:keepNext/>
      <w:numPr>
        <w:numId w:val="1"/>
      </w:numPr>
      <w:outlineLvl w:val="4"/>
    </w:pPr>
    <w:rPr>
      <w:b/>
      <w:bCs/>
    </w:rPr>
  </w:style>
  <w:style w:type="paragraph" w:styleId="Heading6">
    <w:name w:val="heading 6"/>
    <w:basedOn w:val="Normal"/>
    <w:next w:val="Normal"/>
    <w:qFormat/>
    <w:rsid w:val="00070D8B"/>
    <w:pPr>
      <w:keepNext/>
      <w:jc w:val="center"/>
      <w:outlineLvl w:val="5"/>
    </w:pPr>
    <w:rPr>
      <w:rFonts w:ascii="Arial" w:hAnsi="Arial" w:cs="Arial"/>
      <w:b/>
      <w:bCs/>
      <w:color w:val="000000"/>
      <w:sz w:val="22"/>
      <w:szCs w:val="28"/>
    </w:rPr>
  </w:style>
  <w:style w:type="paragraph" w:styleId="Heading9">
    <w:name w:val="heading 9"/>
    <w:basedOn w:val="Normal"/>
    <w:next w:val="Normal"/>
    <w:qFormat/>
    <w:rsid w:val="00070D8B"/>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70D8B"/>
    <w:rPr>
      <w:rFonts w:ascii="Californian FB" w:hAnsi="Californian FB"/>
      <w:b/>
      <w:bCs/>
      <w:i/>
      <w:iCs/>
      <w:sz w:val="20"/>
    </w:rPr>
  </w:style>
  <w:style w:type="character" w:styleId="Hyperlink">
    <w:name w:val="Hyperlink"/>
    <w:uiPriority w:val="99"/>
    <w:rsid w:val="00070D8B"/>
    <w:rPr>
      <w:color w:val="0000FF"/>
      <w:u w:val="single"/>
    </w:rPr>
  </w:style>
  <w:style w:type="paragraph" w:styleId="Header">
    <w:name w:val="header"/>
    <w:basedOn w:val="Normal"/>
    <w:link w:val="HeaderChar"/>
    <w:rsid w:val="00070D8B"/>
    <w:pPr>
      <w:tabs>
        <w:tab w:val="center" w:pos="4320"/>
        <w:tab w:val="right" w:pos="8640"/>
      </w:tabs>
    </w:pPr>
  </w:style>
  <w:style w:type="paragraph" w:styleId="BodyText">
    <w:name w:val="Body Text"/>
    <w:basedOn w:val="Normal"/>
    <w:link w:val="BodyTextChar"/>
    <w:rsid w:val="00070D8B"/>
    <w:rPr>
      <w:b/>
      <w:bCs/>
      <w:szCs w:val="28"/>
    </w:rPr>
  </w:style>
  <w:style w:type="character" w:customStyle="1" w:styleId="st">
    <w:name w:val="st"/>
    <w:basedOn w:val="DefaultParagraphFont"/>
    <w:rsid w:val="00070D8B"/>
  </w:style>
  <w:style w:type="paragraph" w:styleId="NormalWeb">
    <w:name w:val="Normal (Web)"/>
    <w:basedOn w:val="Normal"/>
    <w:rsid w:val="00A76198"/>
    <w:pPr>
      <w:spacing w:before="100" w:beforeAutospacing="1" w:after="100" w:afterAutospacing="1"/>
    </w:pPr>
  </w:style>
  <w:style w:type="character" w:styleId="FollowedHyperlink">
    <w:name w:val="FollowedHyperlink"/>
    <w:rsid w:val="00D90A23"/>
    <w:rPr>
      <w:color w:val="800080"/>
      <w:u w:val="single"/>
    </w:rPr>
  </w:style>
  <w:style w:type="character" w:styleId="CommentReference">
    <w:name w:val="annotation reference"/>
    <w:rsid w:val="004A5842"/>
    <w:rPr>
      <w:sz w:val="18"/>
      <w:szCs w:val="18"/>
    </w:rPr>
  </w:style>
  <w:style w:type="paragraph" w:styleId="CommentText">
    <w:name w:val="annotation text"/>
    <w:basedOn w:val="Normal"/>
    <w:link w:val="CommentTextChar"/>
    <w:rsid w:val="004A5842"/>
  </w:style>
  <w:style w:type="character" w:customStyle="1" w:styleId="CommentTextChar">
    <w:name w:val="Comment Text Char"/>
    <w:link w:val="CommentText"/>
    <w:rsid w:val="004A5842"/>
    <w:rPr>
      <w:sz w:val="24"/>
      <w:szCs w:val="24"/>
    </w:rPr>
  </w:style>
  <w:style w:type="paragraph" w:styleId="CommentSubject">
    <w:name w:val="annotation subject"/>
    <w:basedOn w:val="CommentText"/>
    <w:next w:val="CommentText"/>
    <w:link w:val="CommentSubjectChar"/>
    <w:rsid w:val="004A5842"/>
    <w:rPr>
      <w:b/>
      <w:bCs/>
      <w:sz w:val="20"/>
      <w:szCs w:val="20"/>
    </w:rPr>
  </w:style>
  <w:style w:type="character" w:customStyle="1" w:styleId="CommentSubjectChar">
    <w:name w:val="Comment Subject Char"/>
    <w:link w:val="CommentSubject"/>
    <w:rsid w:val="004A5842"/>
    <w:rPr>
      <w:b/>
      <w:bCs/>
      <w:sz w:val="24"/>
      <w:szCs w:val="24"/>
    </w:rPr>
  </w:style>
  <w:style w:type="paragraph" w:styleId="BalloonText">
    <w:name w:val="Balloon Text"/>
    <w:basedOn w:val="Normal"/>
    <w:link w:val="BalloonTextChar"/>
    <w:rsid w:val="004A5842"/>
    <w:rPr>
      <w:rFonts w:ascii="Lucida Grande" w:hAnsi="Lucida Grande" w:cs="Lucida Grande"/>
      <w:sz w:val="18"/>
      <w:szCs w:val="18"/>
    </w:rPr>
  </w:style>
  <w:style w:type="character" w:customStyle="1" w:styleId="BalloonTextChar">
    <w:name w:val="Balloon Text Char"/>
    <w:link w:val="BalloonText"/>
    <w:rsid w:val="004A5842"/>
    <w:rPr>
      <w:rFonts w:ascii="Lucida Grande" w:hAnsi="Lucida Grande" w:cs="Lucida Grande"/>
      <w:sz w:val="18"/>
      <w:szCs w:val="18"/>
    </w:rPr>
  </w:style>
  <w:style w:type="paragraph" w:styleId="ListParagraph">
    <w:name w:val="List Paragraph"/>
    <w:basedOn w:val="Normal"/>
    <w:uiPriority w:val="34"/>
    <w:qFormat/>
    <w:rsid w:val="00E61199"/>
    <w:pPr>
      <w:ind w:left="720"/>
    </w:pPr>
  </w:style>
  <w:style w:type="character" w:styleId="Emphasis">
    <w:name w:val="Emphasis"/>
    <w:uiPriority w:val="20"/>
    <w:qFormat/>
    <w:rsid w:val="00026364"/>
    <w:rPr>
      <w:i/>
      <w:iCs/>
    </w:rPr>
  </w:style>
  <w:style w:type="character" w:styleId="Strong">
    <w:name w:val="Strong"/>
    <w:uiPriority w:val="22"/>
    <w:qFormat/>
    <w:rsid w:val="00473208"/>
    <w:rPr>
      <w:b/>
      <w:bCs/>
    </w:rPr>
  </w:style>
  <w:style w:type="character" w:customStyle="1" w:styleId="qlabel">
    <w:name w:val="qlabel"/>
    <w:rsid w:val="00EB6A3D"/>
  </w:style>
  <w:style w:type="paragraph" w:customStyle="1" w:styleId="Default">
    <w:name w:val="Default"/>
    <w:rsid w:val="00754393"/>
    <w:pPr>
      <w:autoSpaceDE w:val="0"/>
      <w:autoSpaceDN w:val="0"/>
      <w:adjustRightInd w:val="0"/>
    </w:pPr>
    <w:rPr>
      <w:rFonts w:ascii="Garamond" w:hAnsi="Garamond" w:cs="Garamond"/>
      <w:color w:val="000000"/>
      <w:sz w:val="24"/>
      <w:szCs w:val="24"/>
    </w:rPr>
  </w:style>
  <w:style w:type="paragraph" w:styleId="Footer">
    <w:name w:val="footer"/>
    <w:basedOn w:val="Normal"/>
    <w:link w:val="FooterChar"/>
    <w:uiPriority w:val="99"/>
    <w:rsid w:val="001B2863"/>
    <w:pPr>
      <w:tabs>
        <w:tab w:val="center" w:pos="4680"/>
        <w:tab w:val="right" w:pos="9360"/>
      </w:tabs>
    </w:pPr>
  </w:style>
  <w:style w:type="character" w:customStyle="1" w:styleId="FooterChar">
    <w:name w:val="Footer Char"/>
    <w:link w:val="Footer"/>
    <w:uiPriority w:val="99"/>
    <w:rsid w:val="001B2863"/>
    <w:rPr>
      <w:sz w:val="24"/>
      <w:szCs w:val="24"/>
    </w:rPr>
  </w:style>
  <w:style w:type="character" w:customStyle="1" w:styleId="apple-converted-space">
    <w:name w:val="apple-converted-space"/>
    <w:rsid w:val="004D4F58"/>
  </w:style>
  <w:style w:type="character" w:customStyle="1" w:styleId="il">
    <w:name w:val="il"/>
    <w:rsid w:val="004D4F58"/>
  </w:style>
  <w:style w:type="character" w:customStyle="1" w:styleId="HeaderChar">
    <w:name w:val="Header Char"/>
    <w:basedOn w:val="DefaultParagraphFont"/>
    <w:link w:val="Header"/>
    <w:rsid w:val="009D174B"/>
    <w:rPr>
      <w:sz w:val="24"/>
      <w:szCs w:val="24"/>
    </w:rPr>
  </w:style>
  <w:style w:type="character" w:customStyle="1" w:styleId="Heading1Char">
    <w:name w:val="Heading 1 Char"/>
    <w:basedOn w:val="DefaultParagraphFont"/>
    <w:link w:val="Heading1"/>
    <w:rsid w:val="00B43DA0"/>
    <w:rPr>
      <w:rFonts w:ascii="Garamond" w:hAnsi="Garamond"/>
      <w:b/>
      <w:bCs/>
      <w:sz w:val="32"/>
      <w:szCs w:val="32"/>
      <w:u w:val="single"/>
    </w:rPr>
  </w:style>
  <w:style w:type="character" w:customStyle="1" w:styleId="Heading3Char">
    <w:name w:val="Heading 3 Char"/>
    <w:basedOn w:val="DefaultParagraphFont"/>
    <w:link w:val="Heading3"/>
    <w:rsid w:val="008B00B3"/>
    <w:rPr>
      <w:rFonts w:ascii="Garamond" w:hAnsi="Garamond"/>
      <w:b/>
      <w:bCs/>
      <w:color w:val="000000"/>
      <w:sz w:val="25"/>
      <w:szCs w:val="25"/>
      <w:u w:val="single"/>
    </w:rPr>
  </w:style>
  <w:style w:type="character" w:customStyle="1" w:styleId="BodyTextChar">
    <w:name w:val="Body Text Char"/>
    <w:basedOn w:val="DefaultParagraphFont"/>
    <w:link w:val="BodyText"/>
    <w:rsid w:val="00AD3391"/>
    <w:rPr>
      <w:b/>
      <w:bCs/>
      <w:sz w:val="24"/>
      <w:szCs w:val="28"/>
    </w:rPr>
  </w:style>
  <w:style w:type="character" w:styleId="UnresolvedMention">
    <w:name w:val="Unresolved Mention"/>
    <w:basedOn w:val="DefaultParagraphFont"/>
    <w:uiPriority w:val="99"/>
    <w:semiHidden/>
    <w:unhideWhenUsed/>
    <w:rsid w:val="00281518"/>
    <w:rPr>
      <w:color w:val="605E5C"/>
      <w:shd w:val="clear" w:color="auto" w:fill="E1DFDD"/>
    </w:rPr>
  </w:style>
  <w:style w:type="character" w:customStyle="1" w:styleId="normaltextrun">
    <w:name w:val="normaltextrun"/>
    <w:basedOn w:val="DefaultParagraphFont"/>
    <w:rsid w:val="00B43DA0"/>
  </w:style>
  <w:style w:type="character" w:customStyle="1" w:styleId="eop">
    <w:name w:val="eop"/>
    <w:basedOn w:val="DefaultParagraphFont"/>
    <w:rsid w:val="00B43DA0"/>
  </w:style>
  <w:style w:type="paragraph" w:customStyle="1" w:styleId="paragraph">
    <w:name w:val="paragraph"/>
    <w:basedOn w:val="Normal"/>
    <w:rsid w:val="009167D1"/>
    <w:pPr>
      <w:spacing w:before="100" w:beforeAutospacing="1" w:after="100" w:afterAutospacing="1"/>
    </w:pPr>
  </w:style>
  <w:style w:type="character" w:customStyle="1" w:styleId="spellingerror">
    <w:name w:val="spellingerror"/>
    <w:basedOn w:val="DefaultParagraphFont"/>
    <w:rsid w:val="009167D1"/>
  </w:style>
  <w:style w:type="paragraph" w:styleId="TOC1">
    <w:name w:val="toc 1"/>
    <w:basedOn w:val="Normal"/>
    <w:next w:val="Normal"/>
    <w:autoRedefine/>
    <w:uiPriority w:val="39"/>
    <w:unhideWhenUsed/>
    <w:rsid w:val="000072CA"/>
    <w:pPr>
      <w:spacing w:after="100"/>
      <w:ind w:right="1728"/>
    </w:pPr>
  </w:style>
  <w:style w:type="paragraph" w:styleId="TOC2">
    <w:name w:val="toc 2"/>
    <w:basedOn w:val="Normal"/>
    <w:next w:val="Normal"/>
    <w:autoRedefine/>
    <w:uiPriority w:val="39"/>
    <w:unhideWhenUsed/>
    <w:rsid w:val="000072CA"/>
    <w:pPr>
      <w:tabs>
        <w:tab w:val="left" w:pos="880"/>
        <w:tab w:val="right" w:leader="dot" w:pos="10350"/>
      </w:tabs>
      <w:spacing w:after="100"/>
      <w:ind w:left="240"/>
    </w:pPr>
  </w:style>
  <w:style w:type="paragraph" w:styleId="TOCHeading">
    <w:name w:val="TOC Heading"/>
    <w:basedOn w:val="Heading1"/>
    <w:next w:val="Normal"/>
    <w:uiPriority w:val="39"/>
    <w:unhideWhenUsed/>
    <w:qFormat/>
    <w:rsid w:val="00271B9B"/>
    <w:pPr>
      <w:keepLines/>
      <w:spacing w:before="240" w:line="259" w:lineRule="auto"/>
      <w:jc w:val="left"/>
      <w:outlineLvl w:val="9"/>
    </w:pPr>
    <w:rPr>
      <w:rFonts w:asciiTheme="majorHAnsi" w:eastAsiaTheme="majorEastAsia" w:hAnsiTheme="majorHAnsi" w:cstheme="majorBidi"/>
      <w:b w:val="0"/>
      <w:bCs w:val="0"/>
      <w:color w:val="365F91" w:themeColor="accent1" w:themeShade="BF"/>
      <w:u w:val="none"/>
    </w:rPr>
  </w:style>
  <w:style w:type="paragraph" w:styleId="TOC3">
    <w:name w:val="toc 3"/>
    <w:basedOn w:val="Normal"/>
    <w:next w:val="Normal"/>
    <w:autoRedefine/>
    <w:uiPriority w:val="39"/>
    <w:unhideWhenUsed/>
    <w:rsid w:val="00271B9B"/>
    <w:pPr>
      <w:spacing w:after="100"/>
      <w:ind w:left="480"/>
    </w:pPr>
  </w:style>
  <w:style w:type="paragraph" w:styleId="Revision">
    <w:name w:val="Revision"/>
    <w:hidden/>
    <w:uiPriority w:val="99"/>
    <w:semiHidden/>
    <w:rsid w:val="006E3E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4117">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93627041">
      <w:bodyDiv w:val="1"/>
      <w:marLeft w:val="0"/>
      <w:marRight w:val="0"/>
      <w:marTop w:val="0"/>
      <w:marBottom w:val="0"/>
      <w:divBdr>
        <w:top w:val="none" w:sz="0" w:space="0" w:color="auto"/>
        <w:left w:val="none" w:sz="0" w:space="0" w:color="auto"/>
        <w:bottom w:val="none" w:sz="0" w:space="0" w:color="auto"/>
        <w:right w:val="none" w:sz="0" w:space="0" w:color="auto"/>
      </w:divBdr>
    </w:div>
    <w:div w:id="411659389">
      <w:bodyDiv w:val="1"/>
      <w:marLeft w:val="0"/>
      <w:marRight w:val="0"/>
      <w:marTop w:val="0"/>
      <w:marBottom w:val="0"/>
      <w:divBdr>
        <w:top w:val="none" w:sz="0" w:space="0" w:color="auto"/>
        <w:left w:val="none" w:sz="0" w:space="0" w:color="auto"/>
        <w:bottom w:val="none" w:sz="0" w:space="0" w:color="auto"/>
        <w:right w:val="none" w:sz="0" w:space="0" w:color="auto"/>
      </w:divBdr>
    </w:div>
    <w:div w:id="430778673">
      <w:bodyDiv w:val="1"/>
      <w:marLeft w:val="0"/>
      <w:marRight w:val="0"/>
      <w:marTop w:val="0"/>
      <w:marBottom w:val="0"/>
      <w:divBdr>
        <w:top w:val="none" w:sz="0" w:space="0" w:color="auto"/>
        <w:left w:val="none" w:sz="0" w:space="0" w:color="auto"/>
        <w:bottom w:val="none" w:sz="0" w:space="0" w:color="auto"/>
        <w:right w:val="none" w:sz="0" w:space="0" w:color="auto"/>
      </w:divBdr>
    </w:div>
    <w:div w:id="529492231">
      <w:bodyDiv w:val="1"/>
      <w:marLeft w:val="0"/>
      <w:marRight w:val="0"/>
      <w:marTop w:val="0"/>
      <w:marBottom w:val="0"/>
      <w:divBdr>
        <w:top w:val="none" w:sz="0" w:space="0" w:color="auto"/>
        <w:left w:val="none" w:sz="0" w:space="0" w:color="auto"/>
        <w:bottom w:val="none" w:sz="0" w:space="0" w:color="auto"/>
        <w:right w:val="none" w:sz="0" w:space="0" w:color="auto"/>
      </w:divBdr>
      <w:divsChild>
        <w:div w:id="437795538">
          <w:marLeft w:val="0"/>
          <w:marRight w:val="60"/>
          <w:marTop w:val="0"/>
          <w:marBottom w:val="0"/>
          <w:divBdr>
            <w:top w:val="none" w:sz="0" w:space="0" w:color="auto"/>
            <w:left w:val="none" w:sz="0" w:space="0" w:color="auto"/>
            <w:bottom w:val="none" w:sz="0" w:space="0" w:color="auto"/>
            <w:right w:val="none" w:sz="0" w:space="0" w:color="auto"/>
          </w:divBdr>
        </w:div>
        <w:div w:id="1217544190">
          <w:marLeft w:val="0"/>
          <w:marRight w:val="60"/>
          <w:marTop w:val="0"/>
          <w:marBottom w:val="0"/>
          <w:divBdr>
            <w:top w:val="none" w:sz="0" w:space="0" w:color="auto"/>
            <w:left w:val="none" w:sz="0" w:space="0" w:color="auto"/>
            <w:bottom w:val="none" w:sz="0" w:space="0" w:color="auto"/>
            <w:right w:val="none" w:sz="0" w:space="0" w:color="auto"/>
          </w:divBdr>
        </w:div>
      </w:divsChild>
    </w:div>
    <w:div w:id="535704567">
      <w:bodyDiv w:val="1"/>
      <w:marLeft w:val="0"/>
      <w:marRight w:val="0"/>
      <w:marTop w:val="0"/>
      <w:marBottom w:val="0"/>
      <w:divBdr>
        <w:top w:val="none" w:sz="0" w:space="0" w:color="auto"/>
        <w:left w:val="none" w:sz="0" w:space="0" w:color="auto"/>
        <w:bottom w:val="none" w:sz="0" w:space="0" w:color="auto"/>
        <w:right w:val="none" w:sz="0" w:space="0" w:color="auto"/>
      </w:divBdr>
    </w:div>
    <w:div w:id="550579122">
      <w:bodyDiv w:val="1"/>
      <w:marLeft w:val="0"/>
      <w:marRight w:val="0"/>
      <w:marTop w:val="0"/>
      <w:marBottom w:val="0"/>
      <w:divBdr>
        <w:top w:val="none" w:sz="0" w:space="0" w:color="auto"/>
        <w:left w:val="none" w:sz="0" w:space="0" w:color="auto"/>
        <w:bottom w:val="none" w:sz="0" w:space="0" w:color="auto"/>
        <w:right w:val="none" w:sz="0" w:space="0" w:color="auto"/>
      </w:divBdr>
    </w:div>
    <w:div w:id="578367824">
      <w:bodyDiv w:val="1"/>
      <w:marLeft w:val="0"/>
      <w:marRight w:val="0"/>
      <w:marTop w:val="0"/>
      <w:marBottom w:val="0"/>
      <w:divBdr>
        <w:top w:val="none" w:sz="0" w:space="0" w:color="auto"/>
        <w:left w:val="none" w:sz="0" w:space="0" w:color="auto"/>
        <w:bottom w:val="none" w:sz="0" w:space="0" w:color="auto"/>
        <w:right w:val="none" w:sz="0" w:space="0" w:color="auto"/>
      </w:divBdr>
    </w:div>
    <w:div w:id="582030420">
      <w:bodyDiv w:val="1"/>
      <w:marLeft w:val="0"/>
      <w:marRight w:val="0"/>
      <w:marTop w:val="0"/>
      <w:marBottom w:val="0"/>
      <w:divBdr>
        <w:top w:val="none" w:sz="0" w:space="0" w:color="auto"/>
        <w:left w:val="none" w:sz="0" w:space="0" w:color="auto"/>
        <w:bottom w:val="none" w:sz="0" w:space="0" w:color="auto"/>
        <w:right w:val="none" w:sz="0" w:space="0" w:color="auto"/>
      </w:divBdr>
    </w:div>
    <w:div w:id="680425648">
      <w:bodyDiv w:val="1"/>
      <w:marLeft w:val="0"/>
      <w:marRight w:val="0"/>
      <w:marTop w:val="0"/>
      <w:marBottom w:val="0"/>
      <w:divBdr>
        <w:top w:val="none" w:sz="0" w:space="0" w:color="auto"/>
        <w:left w:val="none" w:sz="0" w:space="0" w:color="auto"/>
        <w:bottom w:val="none" w:sz="0" w:space="0" w:color="auto"/>
        <w:right w:val="none" w:sz="0" w:space="0" w:color="auto"/>
      </w:divBdr>
    </w:div>
    <w:div w:id="818232965">
      <w:bodyDiv w:val="1"/>
      <w:marLeft w:val="0"/>
      <w:marRight w:val="0"/>
      <w:marTop w:val="0"/>
      <w:marBottom w:val="0"/>
      <w:divBdr>
        <w:top w:val="none" w:sz="0" w:space="0" w:color="auto"/>
        <w:left w:val="none" w:sz="0" w:space="0" w:color="auto"/>
        <w:bottom w:val="none" w:sz="0" w:space="0" w:color="auto"/>
        <w:right w:val="none" w:sz="0" w:space="0" w:color="auto"/>
      </w:divBdr>
    </w:div>
    <w:div w:id="859440538">
      <w:bodyDiv w:val="1"/>
      <w:marLeft w:val="0"/>
      <w:marRight w:val="0"/>
      <w:marTop w:val="0"/>
      <w:marBottom w:val="0"/>
      <w:divBdr>
        <w:top w:val="none" w:sz="0" w:space="0" w:color="auto"/>
        <w:left w:val="none" w:sz="0" w:space="0" w:color="auto"/>
        <w:bottom w:val="none" w:sz="0" w:space="0" w:color="auto"/>
        <w:right w:val="none" w:sz="0" w:space="0" w:color="auto"/>
      </w:divBdr>
    </w:div>
    <w:div w:id="871308683">
      <w:bodyDiv w:val="1"/>
      <w:marLeft w:val="0"/>
      <w:marRight w:val="0"/>
      <w:marTop w:val="0"/>
      <w:marBottom w:val="0"/>
      <w:divBdr>
        <w:top w:val="none" w:sz="0" w:space="0" w:color="auto"/>
        <w:left w:val="none" w:sz="0" w:space="0" w:color="auto"/>
        <w:bottom w:val="none" w:sz="0" w:space="0" w:color="auto"/>
        <w:right w:val="none" w:sz="0" w:space="0" w:color="auto"/>
      </w:divBdr>
    </w:div>
    <w:div w:id="1074862885">
      <w:bodyDiv w:val="1"/>
      <w:marLeft w:val="0"/>
      <w:marRight w:val="0"/>
      <w:marTop w:val="0"/>
      <w:marBottom w:val="0"/>
      <w:divBdr>
        <w:top w:val="none" w:sz="0" w:space="0" w:color="auto"/>
        <w:left w:val="none" w:sz="0" w:space="0" w:color="auto"/>
        <w:bottom w:val="none" w:sz="0" w:space="0" w:color="auto"/>
        <w:right w:val="none" w:sz="0" w:space="0" w:color="auto"/>
      </w:divBdr>
    </w:div>
    <w:div w:id="1106925016">
      <w:bodyDiv w:val="1"/>
      <w:marLeft w:val="0"/>
      <w:marRight w:val="0"/>
      <w:marTop w:val="0"/>
      <w:marBottom w:val="0"/>
      <w:divBdr>
        <w:top w:val="none" w:sz="0" w:space="0" w:color="auto"/>
        <w:left w:val="none" w:sz="0" w:space="0" w:color="auto"/>
        <w:bottom w:val="none" w:sz="0" w:space="0" w:color="auto"/>
        <w:right w:val="none" w:sz="0" w:space="0" w:color="auto"/>
      </w:divBdr>
    </w:div>
    <w:div w:id="1263220987">
      <w:bodyDiv w:val="1"/>
      <w:marLeft w:val="0"/>
      <w:marRight w:val="0"/>
      <w:marTop w:val="0"/>
      <w:marBottom w:val="0"/>
      <w:divBdr>
        <w:top w:val="none" w:sz="0" w:space="0" w:color="auto"/>
        <w:left w:val="none" w:sz="0" w:space="0" w:color="auto"/>
        <w:bottom w:val="none" w:sz="0" w:space="0" w:color="auto"/>
        <w:right w:val="none" w:sz="0" w:space="0" w:color="auto"/>
      </w:divBdr>
    </w:div>
    <w:div w:id="1326939052">
      <w:bodyDiv w:val="1"/>
      <w:marLeft w:val="0"/>
      <w:marRight w:val="0"/>
      <w:marTop w:val="0"/>
      <w:marBottom w:val="0"/>
      <w:divBdr>
        <w:top w:val="none" w:sz="0" w:space="0" w:color="auto"/>
        <w:left w:val="none" w:sz="0" w:space="0" w:color="auto"/>
        <w:bottom w:val="none" w:sz="0" w:space="0" w:color="auto"/>
        <w:right w:val="none" w:sz="0" w:space="0" w:color="auto"/>
      </w:divBdr>
    </w:div>
    <w:div w:id="1369454719">
      <w:bodyDiv w:val="1"/>
      <w:marLeft w:val="0"/>
      <w:marRight w:val="0"/>
      <w:marTop w:val="0"/>
      <w:marBottom w:val="0"/>
      <w:divBdr>
        <w:top w:val="none" w:sz="0" w:space="0" w:color="auto"/>
        <w:left w:val="none" w:sz="0" w:space="0" w:color="auto"/>
        <w:bottom w:val="none" w:sz="0" w:space="0" w:color="auto"/>
        <w:right w:val="none" w:sz="0" w:space="0" w:color="auto"/>
      </w:divBdr>
    </w:div>
    <w:div w:id="1446071921">
      <w:bodyDiv w:val="1"/>
      <w:marLeft w:val="0"/>
      <w:marRight w:val="0"/>
      <w:marTop w:val="0"/>
      <w:marBottom w:val="0"/>
      <w:divBdr>
        <w:top w:val="none" w:sz="0" w:space="0" w:color="auto"/>
        <w:left w:val="none" w:sz="0" w:space="0" w:color="auto"/>
        <w:bottom w:val="none" w:sz="0" w:space="0" w:color="auto"/>
        <w:right w:val="none" w:sz="0" w:space="0" w:color="auto"/>
      </w:divBdr>
    </w:div>
    <w:div w:id="1527451494">
      <w:bodyDiv w:val="1"/>
      <w:marLeft w:val="0"/>
      <w:marRight w:val="0"/>
      <w:marTop w:val="0"/>
      <w:marBottom w:val="0"/>
      <w:divBdr>
        <w:top w:val="none" w:sz="0" w:space="0" w:color="auto"/>
        <w:left w:val="none" w:sz="0" w:space="0" w:color="auto"/>
        <w:bottom w:val="none" w:sz="0" w:space="0" w:color="auto"/>
        <w:right w:val="none" w:sz="0" w:space="0" w:color="auto"/>
      </w:divBdr>
    </w:div>
    <w:div w:id="1532300944">
      <w:bodyDiv w:val="1"/>
      <w:marLeft w:val="0"/>
      <w:marRight w:val="0"/>
      <w:marTop w:val="0"/>
      <w:marBottom w:val="0"/>
      <w:divBdr>
        <w:top w:val="none" w:sz="0" w:space="0" w:color="auto"/>
        <w:left w:val="none" w:sz="0" w:space="0" w:color="auto"/>
        <w:bottom w:val="none" w:sz="0" w:space="0" w:color="auto"/>
        <w:right w:val="none" w:sz="0" w:space="0" w:color="auto"/>
      </w:divBdr>
    </w:div>
    <w:div w:id="1620990544">
      <w:bodyDiv w:val="1"/>
      <w:marLeft w:val="0"/>
      <w:marRight w:val="0"/>
      <w:marTop w:val="0"/>
      <w:marBottom w:val="0"/>
      <w:divBdr>
        <w:top w:val="none" w:sz="0" w:space="0" w:color="auto"/>
        <w:left w:val="none" w:sz="0" w:space="0" w:color="auto"/>
        <w:bottom w:val="none" w:sz="0" w:space="0" w:color="auto"/>
        <w:right w:val="none" w:sz="0" w:space="0" w:color="auto"/>
      </w:divBdr>
    </w:div>
    <w:div w:id="1778913751">
      <w:bodyDiv w:val="1"/>
      <w:marLeft w:val="0"/>
      <w:marRight w:val="0"/>
      <w:marTop w:val="0"/>
      <w:marBottom w:val="0"/>
      <w:divBdr>
        <w:top w:val="none" w:sz="0" w:space="0" w:color="auto"/>
        <w:left w:val="none" w:sz="0" w:space="0" w:color="auto"/>
        <w:bottom w:val="none" w:sz="0" w:space="0" w:color="auto"/>
        <w:right w:val="none" w:sz="0" w:space="0" w:color="auto"/>
      </w:divBdr>
    </w:div>
    <w:div w:id="1863862207">
      <w:bodyDiv w:val="1"/>
      <w:marLeft w:val="0"/>
      <w:marRight w:val="0"/>
      <w:marTop w:val="0"/>
      <w:marBottom w:val="0"/>
      <w:divBdr>
        <w:top w:val="none" w:sz="0" w:space="0" w:color="auto"/>
        <w:left w:val="none" w:sz="0" w:space="0" w:color="auto"/>
        <w:bottom w:val="none" w:sz="0" w:space="0" w:color="auto"/>
        <w:right w:val="none" w:sz="0" w:space="0" w:color="auto"/>
      </w:divBdr>
      <w:divsChild>
        <w:div w:id="1370254820">
          <w:marLeft w:val="0"/>
          <w:marRight w:val="0"/>
          <w:marTop w:val="0"/>
          <w:marBottom w:val="0"/>
          <w:divBdr>
            <w:top w:val="none" w:sz="0" w:space="0" w:color="auto"/>
            <w:left w:val="none" w:sz="0" w:space="0" w:color="auto"/>
            <w:bottom w:val="none" w:sz="0" w:space="0" w:color="auto"/>
            <w:right w:val="none" w:sz="0" w:space="0" w:color="auto"/>
          </w:divBdr>
          <w:divsChild>
            <w:div w:id="195243666">
              <w:marLeft w:val="0"/>
              <w:marRight w:val="0"/>
              <w:marTop w:val="0"/>
              <w:marBottom w:val="0"/>
              <w:divBdr>
                <w:top w:val="none" w:sz="0" w:space="0" w:color="auto"/>
                <w:left w:val="none" w:sz="0" w:space="0" w:color="auto"/>
                <w:bottom w:val="none" w:sz="0" w:space="0" w:color="auto"/>
                <w:right w:val="none" w:sz="0" w:space="0" w:color="auto"/>
              </w:divBdr>
            </w:div>
            <w:div w:id="1069960393">
              <w:marLeft w:val="0"/>
              <w:marRight w:val="0"/>
              <w:marTop w:val="0"/>
              <w:marBottom w:val="0"/>
              <w:divBdr>
                <w:top w:val="none" w:sz="0" w:space="0" w:color="auto"/>
                <w:left w:val="none" w:sz="0" w:space="0" w:color="auto"/>
                <w:bottom w:val="none" w:sz="0" w:space="0" w:color="auto"/>
                <w:right w:val="none" w:sz="0" w:space="0" w:color="auto"/>
              </w:divBdr>
            </w:div>
            <w:div w:id="11514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4041">
      <w:bodyDiv w:val="1"/>
      <w:marLeft w:val="0"/>
      <w:marRight w:val="0"/>
      <w:marTop w:val="0"/>
      <w:marBottom w:val="0"/>
      <w:divBdr>
        <w:top w:val="none" w:sz="0" w:space="0" w:color="auto"/>
        <w:left w:val="none" w:sz="0" w:space="0" w:color="auto"/>
        <w:bottom w:val="none" w:sz="0" w:space="0" w:color="auto"/>
        <w:right w:val="none" w:sz="0" w:space="0" w:color="auto"/>
      </w:divBdr>
    </w:div>
    <w:div w:id="1885174117">
      <w:bodyDiv w:val="1"/>
      <w:marLeft w:val="0"/>
      <w:marRight w:val="0"/>
      <w:marTop w:val="0"/>
      <w:marBottom w:val="0"/>
      <w:divBdr>
        <w:top w:val="none" w:sz="0" w:space="0" w:color="auto"/>
        <w:left w:val="none" w:sz="0" w:space="0" w:color="auto"/>
        <w:bottom w:val="none" w:sz="0" w:space="0" w:color="auto"/>
        <w:right w:val="none" w:sz="0" w:space="0" w:color="auto"/>
      </w:divBdr>
    </w:div>
    <w:div w:id="2003581338">
      <w:bodyDiv w:val="1"/>
      <w:marLeft w:val="0"/>
      <w:marRight w:val="0"/>
      <w:marTop w:val="0"/>
      <w:marBottom w:val="0"/>
      <w:divBdr>
        <w:top w:val="none" w:sz="0" w:space="0" w:color="auto"/>
        <w:left w:val="none" w:sz="0" w:space="0" w:color="auto"/>
        <w:bottom w:val="none" w:sz="0" w:space="0" w:color="auto"/>
        <w:right w:val="none" w:sz="0" w:space="0" w:color="auto"/>
      </w:divBdr>
    </w:div>
    <w:div w:id="2006862499">
      <w:bodyDiv w:val="1"/>
      <w:marLeft w:val="0"/>
      <w:marRight w:val="0"/>
      <w:marTop w:val="0"/>
      <w:marBottom w:val="0"/>
      <w:divBdr>
        <w:top w:val="none" w:sz="0" w:space="0" w:color="auto"/>
        <w:left w:val="none" w:sz="0" w:space="0" w:color="auto"/>
        <w:bottom w:val="none" w:sz="0" w:space="0" w:color="auto"/>
        <w:right w:val="none" w:sz="0" w:space="0" w:color="auto"/>
      </w:divBdr>
    </w:div>
    <w:div w:id="2141457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sh.sfgov.org/committees/lhcb/lhcb-subcommittee-meeting-archives/coordinated-entry-redesign-meeting-in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sh.sfgov.org/services/the-homelessness-response-system/coordinated-entry/coordinated-entry-redesig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sh.sfgov.org/wp-content/uploads/2022/08/CE-Redesign-Nomination-Process_10.7.22.pdf"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8066F-C05C-4C6A-A21E-C2F48D55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10</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SAN FRANCISCO</vt:lpstr>
    </vt:vector>
  </TitlesOfParts>
  <Company>CCSF</Company>
  <LinksUpToDate>false</LinksUpToDate>
  <CharactersWithSpaces>10027</CharactersWithSpaces>
  <SharedDoc>false</SharedDoc>
  <HLinks>
    <vt:vector size="18" baseType="variant">
      <vt:variant>
        <vt:i4>4259845</vt:i4>
      </vt:variant>
      <vt:variant>
        <vt:i4>6</vt:i4>
      </vt:variant>
      <vt:variant>
        <vt:i4>0</vt:i4>
      </vt:variant>
      <vt:variant>
        <vt:i4>5</vt:i4>
      </vt:variant>
      <vt:variant>
        <vt:lpwstr>http://www.sfgov.org/</vt:lpwstr>
      </vt:variant>
      <vt:variant>
        <vt:lpwstr/>
      </vt:variant>
      <vt:variant>
        <vt:i4>4259907</vt:i4>
      </vt:variant>
      <vt:variant>
        <vt:i4>3</vt:i4>
      </vt:variant>
      <vt:variant>
        <vt:i4>0</vt:i4>
      </vt:variant>
      <vt:variant>
        <vt:i4>5</vt:i4>
      </vt:variant>
      <vt:variant>
        <vt:lpwstr>http://sfgov.org/lhcb/full-board/meeting/2016-june-6-supporting-documents</vt:lpwstr>
      </vt:variant>
      <vt:variant>
        <vt:lpwstr/>
      </vt:variant>
      <vt:variant>
        <vt:i4>4521989</vt:i4>
      </vt:variant>
      <vt:variant>
        <vt:i4>0</vt:i4>
      </vt:variant>
      <vt:variant>
        <vt:i4>0</vt:i4>
      </vt:variant>
      <vt:variant>
        <vt:i4>5</vt:i4>
      </vt:variant>
      <vt:variant>
        <vt:lpwstr>https://sfgov.org/lhcb/node/2071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FRANCISCO</dc:title>
  <dc:subject/>
  <dc:creator>HSA</dc:creator>
  <cp:keywords/>
  <dc:description/>
  <cp:lastModifiedBy>Tracy Lu</cp:lastModifiedBy>
  <cp:revision>179</cp:revision>
  <cp:lastPrinted>2023-02-13T21:13:00Z</cp:lastPrinted>
  <dcterms:created xsi:type="dcterms:W3CDTF">2023-02-01T22:20:00Z</dcterms:created>
  <dcterms:modified xsi:type="dcterms:W3CDTF">2023-02-22T03:26:00Z</dcterms:modified>
</cp:coreProperties>
</file>